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422F2" w14:textId="4F43DC5D" w:rsidR="00A10C38" w:rsidRDefault="00000000">
      <w:pPr>
        <w:pStyle w:val="Heading1"/>
        <w:jc w:val="center"/>
      </w:pPr>
      <w:bookmarkStart w:id="0" w:name="_heading=h.gjdgxs" w:colFirst="0" w:colLast="0"/>
      <w:bookmarkEnd w:id="0"/>
      <w:r>
        <w:t>Pupil Premium Strategy Statement</w:t>
      </w:r>
      <w:r>
        <w:br/>
        <w:t xml:space="preserve">  </w:t>
      </w:r>
      <w:r>
        <w:br/>
        <w:t xml:space="preserve">Midfield Primary School </w:t>
      </w:r>
      <w:r>
        <w:br/>
        <w:t>202</w:t>
      </w:r>
      <w:r w:rsidR="00B84945">
        <w:t>4</w:t>
      </w:r>
      <w:r>
        <w:t>-202</w:t>
      </w:r>
      <w:r w:rsidR="00B84945">
        <w:t>5</w:t>
      </w:r>
    </w:p>
    <w:p w14:paraId="6F3D7B46" w14:textId="77777777" w:rsidR="00A10C38" w:rsidRDefault="00A10C38"/>
    <w:p w14:paraId="24AF12B5" w14:textId="77777777" w:rsidR="00A10C38" w:rsidRDefault="00000000">
      <w:pPr>
        <w:jc w:val="center"/>
      </w:pPr>
      <w:r>
        <w:rPr>
          <w:noProof/>
        </w:rPr>
        <w:drawing>
          <wp:inline distT="0" distB="0" distL="0" distR="0" wp14:anchorId="40935B4C" wp14:editId="70224913">
            <wp:extent cx="2019300" cy="1714500"/>
            <wp:effectExtent l="0" t="0" r="0" b="0"/>
            <wp:docPr id="5" name="image2.jpg" descr="C:\Users\DanielOsborn\AppData\Local\Microsoft\Windows\Temporary Internet Files\Content.MSO\C7A6E4E7.tmp"/>
            <wp:cNvGraphicFramePr/>
            <a:graphic xmlns:a="http://schemas.openxmlformats.org/drawingml/2006/main">
              <a:graphicData uri="http://schemas.openxmlformats.org/drawingml/2006/picture">
                <pic:pic xmlns:pic="http://schemas.openxmlformats.org/drawingml/2006/picture">
                  <pic:nvPicPr>
                    <pic:cNvPr id="0" name="image2.jpg" descr="C:\Users\DanielOsborn\AppData\Local\Microsoft\Windows\Temporary Internet Files\Content.MSO\C7A6E4E7.tmp"/>
                    <pic:cNvPicPr preferRelativeResize="0"/>
                  </pic:nvPicPr>
                  <pic:blipFill>
                    <a:blip r:embed="rId8"/>
                    <a:srcRect/>
                    <a:stretch>
                      <a:fillRect/>
                    </a:stretch>
                  </pic:blipFill>
                  <pic:spPr>
                    <a:xfrm>
                      <a:off x="0" y="0"/>
                      <a:ext cx="2019300" cy="1714500"/>
                    </a:xfrm>
                    <a:prstGeom prst="rect">
                      <a:avLst/>
                    </a:prstGeom>
                    <a:ln/>
                  </pic:spPr>
                </pic:pic>
              </a:graphicData>
            </a:graphic>
          </wp:inline>
        </w:drawing>
      </w:r>
    </w:p>
    <w:p w14:paraId="6B6D8158" w14:textId="77777777" w:rsidR="00A10C38" w:rsidRDefault="00000000">
      <w:pPr>
        <w:rPr>
          <w:b/>
        </w:rPr>
      </w:pPr>
      <w:r>
        <w:t xml:space="preserve">This statement details our school’s use of pupil premium (and recovery premium) funding to help improve the attainment of our disadvantaged pupils. </w:t>
      </w:r>
    </w:p>
    <w:p w14:paraId="6307F3C5" w14:textId="77777777" w:rsidR="00A10C38" w:rsidRDefault="00000000">
      <w:r>
        <w:t>It outlines our pupil premium strategy, how we intend to spend the funding in this academic year and the outcomes for disadvantaged pupils last academic year.</w:t>
      </w:r>
    </w:p>
    <w:tbl>
      <w:tblPr>
        <w:tblStyle w:val="11"/>
        <w:tblW w:w="992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24"/>
      </w:tblGrid>
      <w:tr w:rsidR="00A10C38" w14:paraId="3176277D" w14:textId="77777777">
        <w:trPr>
          <w:trHeight w:val="887"/>
          <w:jc w:val="center"/>
        </w:trPr>
        <w:tc>
          <w:tcPr>
            <w:tcW w:w="9924" w:type="dxa"/>
            <w:shd w:val="clear" w:color="auto" w:fill="A4C2F4"/>
            <w:tcMar>
              <w:top w:w="100" w:type="dxa"/>
              <w:left w:w="100" w:type="dxa"/>
              <w:bottom w:w="100" w:type="dxa"/>
              <w:right w:w="100" w:type="dxa"/>
            </w:tcMar>
          </w:tcPr>
          <w:p w14:paraId="431FAE7F" w14:textId="1DC339AE" w:rsidR="00A10C38" w:rsidRDefault="00000000">
            <w:pPr>
              <w:jc w:val="center"/>
              <w:rPr>
                <w:highlight w:val="green"/>
              </w:rPr>
            </w:pPr>
            <w:r>
              <w:t xml:space="preserve">This document should be read in conjunction with our </w:t>
            </w:r>
            <w:hyperlink r:id="rId9">
              <w:r>
                <w:rPr>
                  <w:color w:val="1155CC"/>
                  <w:u w:val="single"/>
                </w:rPr>
                <w:t>Pupil Premium Rationale</w:t>
              </w:r>
            </w:hyperlink>
            <w:r>
              <w:t xml:space="preserve"> for 202</w:t>
            </w:r>
            <w:r w:rsidR="00B84945">
              <w:t>4</w:t>
            </w:r>
            <w:r>
              <w:t>-202</w:t>
            </w:r>
            <w:r w:rsidR="00B84945">
              <w:t>5</w:t>
            </w:r>
            <w:r>
              <w:t xml:space="preserve"> which expands on our Pupil Premium Intent. </w:t>
            </w:r>
          </w:p>
        </w:tc>
      </w:tr>
    </w:tbl>
    <w:p w14:paraId="1CD5A8B9" w14:textId="77777777" w:rsidR="00A10C38" w:rsidRDefault="00000000">
      <w:pPr>
        <w:jc w:val="center"/>
        <w:rPr>
          <w:b/>
          <w:u w:val="single"/>
        </w:rPr>
      </w:pPr>
      <w:r>
        <w:rPr>
          <w:b/>
          <w:u w:val="single"/>
        </w:rPr>
        <w:t xml:space="preserve">Levels of Deprivation </w:t>
      </w:r>
    </w:p>
    <w:p w14:paraId="4BB69188" w14:textId="77777777" w:rsidR="00A10C38" w:rsidRDefault="00000000">
      <w:pPr>
        <w:spacing w:after="0" w:line="240" w:lineRule="auto"/>
        <w:rPr>
          <w:rFonts w:ascii="Tahoma" w:eastAsia="Tahoma" w:hAnsi="Tahoma" w:cs="Tahoma"/>
          <w:color w:val="000000"/>
          <w:sz w:val="20"/>
          <w:szCs w:val="20"/>
        </w:rPr>
      </w:pPr>
      <w:r>
        <w:rPr>
          <w:noProof/>
        </w:rPr>
        <w:drawing>
          <wp:anchor distT="114300" distB="114300" distL="114300" distR="114300" simplePos="0" relativeHeight="251658240" behindDoc="0" locked="0" layoutInCell="1" hidden="0" allowOverlap="1" wp14:anchorId="6E5A4F44" wp14:editId="199FDD2A">
            <wp:simplePos x="0" y="0"/>
            <wp:positionH relativeFrom="column">
              <wp:posOffset>4</wp:posOffset>
            </wp:positionH>
            <wp:positionV relativeFrom="paragraph">
              <wp:posOffset>123825</wp:posOffset>
            </wp:positionV>
            <wp:extent cx="2276475" cy="3133814"/>
            <wp:effectExtent l="0" t="0" r="0" b="0"/>
            <wp:wrapSquare wrapText="bothSides" distT="114300" distB="11430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2276475" cy="3133814"/>
                    </a:xfrm>
                    <a:prstGeom prst="rect">
                      <a:avLst/>
                    </a:prstGeom>
                    <a:ln/>
                  </pic:spPr>
                </pic:pic>
              </a:graphicData>
            </a:graphic>
          </wp:anchor>
        </w:drawing>
      </w:r>
    </w:p>
    <w:p w14:paraId="35F9DD75" w14:textId="77777777" w:rsidR="00A10C38" w:rsidRDefault="00000000">
      <w:pPr>
        <w:spacing w:after="0" w:line="240" w:lineRule="auto"/>
        <w:rPr>
          <w:color w:val="000000"/>
        </w:rPr>
      </w:pPr>
      <w:r>
        <w:rPr>
          <w:color w:val="000000"/>
        </w:rPr>
        <w:t xml:space="preserve">Midfield Primary School serves a significantly deprived community with an IDACI code of 3993 (index of multiple deprivation), the second most deprived decile nationally. It falls within a pocket of deprivation within an otherwise relatively affluent area within the London Borough of Bromley. </w:t>
      </w:r>
    </w:p>
    <w:p w14:paraId="4DB19D2E" w14:textId="77777777" w:rsidR="00A10C38" w:rsidRDefault="00A10C38">
      <w:pPr>
        <w:spacing w:after="0" w:line="240" w:lineRule="auto"/>
        <w:rPr>
          <w:b/>
          <w:i/>
          <w:color w:val="000000"/>
        </w:rPr>
      </w:pPr>
    </w:p>
    <w:p w14:paraId="31E7D916" w14:textId="77777777" w:rsidR="00A10C38" w:rsidRDefault="00A10C38">
      <w:pPr>
        <w:spacing w:after="0" w:line="240" w:lineRule="auto"/>
        <w:rPr>
          <w:b/>
          <w:i/>
          <w:color w:val="000000"/>
        </w:rPr>
      </w:pPr>
    </w:p>
    <w:p w14:paraId="267FDFA2" w14:textId="43C974E6" w:rsidR="00A10C38" w:rsidRDefault="00000000">
      <w:pPr>
        <w:spacing w:after="0" w:line="240" w:lineRule="auto"/>
        <w:rPr>
          <w:b/>
          <w:i/>
          <w:color w:val="000000"/>
        </w:rPr>
      </w:pPr>
      <w:r>
        <w:rPr>
          <w:i/>
          <w:color w:val="000000"/>
        </w:rPr>
        <w:t>This image is taken from the CDRC IDACI Mapmaker (202</w:t>
      </w:r>
      <w:r w:rsidR="00B84945">
        <w:rPr>
          <w:i/>
          <w:color w:val="000000"/>
        </w:rPr>
        <w:t>4</w:t>
      </w:r>
      <w:r>
        <w:rPr>
          <w:i/>
          <w:color w:val="000000"/>
        </w:rPr>
        <w:t xml:space="preserve">) and visually demonstrates the significant level of deprivation directly surrounding the school. </w:t>
      </w:r>
      <w:r>
        <w:rPr>
          <w:b/>
          <w:i/>
          <w:color w:val="000000"/>
        </w:rPr>
        <w:t xml:space="preserve"> Red is the most deprived decile nationally.</w:t>
      </w:r>
    </w:p>
    <w:p w14:paraId="12B31E00" w14:textId="77777777" w:rsidR="00A10C38" w:rsidRDefault="00A10C38">
      <w:pPr>
        <w:spacing w:after="0" w:line="240" w:lineRule="auto"/>
        <w:rPr>
          <w:b/>
          <w:i/>
          <w:color w:val="000000"/>
        </w:rPr>
      </w:pPr>
    </w:p>
    <w:p w14:paraId="7C9298CC" w14:textId="77777777" w:rsidR="00A10C38" w:rsidRDefault="00000000">
      <w:pPr>
        <w:pStyle w:val="Heading2"/>
      </w:pPr>
      <w:r>
        <w:lastRenderedPageBreak/>
        <w:t>School overview</w:t>
      </w:r>
    </w:p>
    <w:tbl>
      <w:tblPr>
        <w:tblStyle w:val="10"/>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7"/>
        <w:gridCol w:w="2969"/>
      </w:tblGrid>
      <w:tr w:rsidR="00A10C38" w14:paraId="66D3990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EFCD029" w14:textId="77777777" w:rsidR="00A10C38" w:rsidRDefault="00000000">
            <w:pPr>
              <w:pBdr>
                <w:top w:val="nil"/>
                <w:left w:val="nil"/>
                <w:bottom w:val="nil"/>
                <w:right w:val="nil"/>
                <w:between w:val="nil"/>
              </w:pBdr>
              <w:spacing w:before="60" w:after="60" w:line="240" w:lineRule="auto"/>
              <w:ind w:left="57" w:right="57"/>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3CA66B8" w14:textId="77777777" w:rsidR="00A10C38" w:rsidRDefault="00000000">
            <w:pPr>
              <w:pBdr>
                <w:top w:val="nil"/>
                <w:left w:val="nil"/>
                <w:bottom w:val="nil"/>
                <w:right w:val="nil"/>
                <w:between w:val="nil"/>
              </w:pBdr>
              <w:spacing w:before="60" w:after="60" w:line="240" w:lineRule="auto"/>
              <w:ind w:left="57" w:right="57"/>
              <w:rPr>
                <w:b/>
              </w:rPr>
            </w:pPr>
            <w:r>
              <w:rPr>
                <w:b/>
              </w:rPr>
              <w:t>Data</w:t>
            </w:r>
          </w:p>
        </w:tc>
      </w:tr>
      <w:tr w:rsidR="00A10C38" w14:paraId="1A1F3B2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288DE" w14:textId="77777777" w:rsidR="00A10C38" w:rsidRDefault="00000000">
            <w:pPr>
              <w:pBdr>
                <w:top w:val="nil"/>
                <w:left w:val="nil"/>
                <w:bottom w:val="nil"/>
                <w:right w:val="nil"/>
                <w:between w:val="nil"/>
              </w:pBdr>
              <w:spacing w:before="60" w:after="60" w:line="240" w:lineRule="auto"/>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998FF" w14:textId="7CE1741A" w:rsidR="00A10C38" w:rsidRDefault="00000000">
            <w:pPr>
              <w:pBdr>
                <w:top w:val="nil"/>
                <w:left w:val="nil"/>
                <w:bottom w:val="nil"/>
                <w:right w:val="nil"/>
                <w:between w:val="nil"/>
              </w:pBdr>
              <w:spacing w:before="60" w:after="60" w:line="240" w:lineRule="auto"/>
              <w:ind w:left="57" w:right="57"/>
            </w:pPr>
            <w:r>
              <w:t>4</w:t>
            </w:r>
            <w:r w:rsidR="00B84945">
              <w:t>61</w:t>
            </w:r>
          </w:p>
        </w:tc>
      </w:tr>
      <w:tr w:rsidR="00A10C38" w14:paraId="72E731E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C9903" w14:textId="77777777" w:rsidR="00A10C38" w:rsidRDefault="00000000">
            <w:pPr>
              <w:pBdr>
                <w:top w:val="nil"/>
                <w:left w:val="nil"/>
                <w:bottom w:val="nil"/>
                <w:right w:val="nil"/>
                <w:between w:val="nil"/>
              </w:pBdr>
              <w:spacing w:before="60" w:after="60" w:line="240" w:lineRule="auto"/>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6E620" w14:textId="5DAA0FD1" w:rsidR="00A10C38" w:rsidRDefault="00000000">
            <w:pPr>
              <w:pBdr>
                <w:top w:val="nil"/>
                <w:left w:val="nil"/>
                <w:bottom w:val="nil"/>
                <w:right w:val="nil"/>
                <w:between w:val="nil"/>
              </w:pBdr>
              <w:spacing w:before="60" w:after="60" w:line="240" w:lineRule="auto"/>
              <w:ind w:left="57" w:right="57"/>
            </w:pPr>
            <w:r>
              <w:t>2</w:t>
            </w:r>
            <w:r w:rsidR="00B84945">
              <w:t>4</w:t>
            </w:r>
            <w:r>
              <w:t>% (10</w:t>
            </w:r>
            <w:r w:rsidR="00B84945">
              <w:t>9</w:t>
            </w:r>
            <w:r>
              <w:t xml:space="preserve"> pupils)  </w:t>
            </w:r>
          </w:p>
        </w:tc>
      </w:tr>
      <w:tr w:rsidR="00A10C38" w14:paraId="2A3EF2F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1D09F" w14:textId="77777777" w:rsidR="00A10C38" w:rsidRDefault="00000000">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w:t>
            </w:r>
            <w:proofErr w:type="gramStart"/>
            <w:r>
              <w:rPr>
                <w:b/>
              </w:rPr>
              <w:t>3 year</w:t>
            </w:r>
            <w:proofErr w:type="gramEnd"/>
            <w:r>
              <w:rPr>
                <w:b/>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D20AD" w14:textId="775EDD60" w:rsidR="00A10C38" w:rsidRDefault="00000000">
            <w:pPr>
              <w:pBdr>
                <w:top w:val="nil"/>
                <w:left w:val="nil"/>
                <w:bottom w:val="nil"/>
                <w:right w:val="nil"/>
                <w:between w:val="nil"/>
              </w:pBdr>
              <w:spacing w:before="60" w:after="60" w:line="240" w:lineRule="auto"/>
              <w:ind w:left="57" w:right="57"/>
            </w:pPr>
            <w:r>
              <w:t>202</w:t>
            </w:r>
            <w:r w:rsidR="00B84945">
              <w:t>4</w:t>
            </w:r>
            <w:r>
              <w:t>-202</w:t>
            </w:r>
            <w:r w:rsidR="00B84945">
              <w:t>7</w:t>
            </w:r>
          </w:p>
          <w:p w14:paraId="6EBB8089" w14:textId="51EB6E78" w:rsidR="00A10C38" w:rsidRDefault="00000000">
            <w:pPr>
              <w:pBdr>
                <w:top w:val="nil"/>
                <w:left w:val="nil"/>
                <w:bottom w:val="nil"/>
                <w:right w:val="nil"/>
                <w:between w:val="nil"/>
              </w:pBdr>
              <w:spacing w:before="60" w:after="60" w:line="240" w:lineRule="auto"/>
              <w:ind w:left="57" w:right="57"/>
              <w:rPr>
                <w:b/>
                <w:i/>
              </w:rPr>
            </w:pPr>
            <w:r>
              <w:rPr>
                <w:b/>
                <w:i/>
              </w:rPr>
              <w:t>(Y</w:t>
            </w:r>
            <w:r w:rsidR="00B84945">
              <w:rPr>
                <w:b/>
                <w:i/>
              </w:rPr>
              <w:t>1</w:t>
            </w:r>
            <w:r>
              <w:rPr>
                <w:b/>
                <w:i/>
              </w:rPr>
              <w:t xml:space="preserve"> of Strategy)</w:t>
            </w:r>
          </w:p>
        </w:tc>
      </w:tr>
      <w:tr w:rsidR="00A10C38" w14:paraId="78AC9C9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CD16A" w14:textId="77777777" w:rsidR="00A10C38" w:rsidRDefault="00000000">
            <w:pPr>
              <w:pBdr>
                <w:top w:val="nil"/>
                <w:left w:val="nil"/>
                <w:bottom w:val="nil"/>
                <w:right w:val="nil"/>
                <w:between w:val="nil"/>
              </w:pBdr>
              <w:spacing w:before="60" w:after="60" w:line="240" w:lineRule="auto"/>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AB2DD" w14:textId="26D6568E" w:rsidR="00A10C38" w:rsidRDefault="00B84945">
            <w:pPr>
              <w:pBdr>
                <w:top w:val="nil"/>
                <w:left w:val="nil"/>
                <w:bottom w:val="nil"/>
                <w:right w:val="nil"/>
                <w:between w:val="nil"/>
              </w:pBdr>
              <w:spacing w:before="60" w:after="60" w:line="240" w:lineRule="auto"/>
              <w:ind w:left="57" w:right="57"/>
            </w:pPr>
            <w:r>
              <w:t>October 2024</w:t>
            </w:r>
          </w:p>
        </w:tc>
      </w:tr>
      <w:tr w:rsidR="00A10C38" w14:paraId="3C86373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FC0DF" w14:textId="77777777" w:rsidR="00A10C38" w:rsidRDefault="00000000">
            <w:pPr>
              <w:pBdr>
                <w:top w:val="nil"/>
                <w:left w:val="nil"/>
                <w:bottom w:val="nil"/>
                <w:right w:val="nil"/>
                <w:between w:val="nil"/>
              </w:pBdr>
              <w:spacing w:before="60" w:after="60" w:line="240" w:lineRule="auto"/>
              <w:ind w:left="57" w:right="57"/>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6DC17" w14:textId="6CFA0CB9" w:rsidR="00A10C38" w:rsidRDefault="00000000">
            <w:pPr>
              <w:pBdr>
                <w:top w:val="nil"/>
                <w:left w:val="nil"/>
                <w:bottom w:val="nil"/>
                <w:right w:val="nil"/>
                <w:between w:val="nil"/>
              </w:pBdr>
              <w:spacing w:before="60" w:after="60" w:line="240" w:lineRule="auto"/>
              <w:ind w:left="57" w:right="57"/>
            </w:pPr>
            <w:r>
              <w:t>July 202</w:t>
            </w:r>
            <w:r w:rsidR="00B84945">
              <w:t>5</w:t>
            </w:r>
          </w:p>
        </w:tc>
      </w:tr>
      <w:tr w:rsidR="00A10C38" w14:paraId="5F0951F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14985" w14:textId="77777777" w:rsidR="00A10C38" w:rsidRDefault="00000000">
            <w:pPr>
              <w:pBdr>
                <w:top w:val="nil"/>
                <w:left w:val="nil"/>
                <w:bottom w:val="nil"/>
                <w:right w:val="nil"/>
                <w:between w:val="nil"/>
              </w:pBdr>
              <w:spacing w:before="60" w:after="60" w:line="240" w:lineRule="auto"/>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E358E" w14:textId="77777777" w:rsidR="00A10C38" w:rsidRDefault="00000000">
            <w:pPr>
              <w:pBdr>
                <w:top w:val="nil"/>
                <w:left w:val="nil"/>
                <w:bottom w:val="nil"/>
                <w:right w:val="nil"/>
                <w:between w:val="nil"/>
              </w:pBdr>
              <w:spacing w:before="60" w:after="60" w:line="240" w:lineRule="auto"/>
              <w:ind w:left="57" w:right="57"/>
            </w:pPr>
            <w:proofErr w:type="spellStart"/>
            <w:r>
              <w:t>Gulcin</w:t>
            </w:r>
            <w:proofErr w:type="spellEnd"/>
            <w:r>
              <w:t xml:space="preserve"> </w:t>
            </w:r>
            <w:proofErr w:type="spellStart"/>
            <w:r>
              <w:t>Sesli</w:t>
            </w:r>
            <w:proofErr w:type="spellEnd"/>
            <w:r>
              <w:t xml:space="preserve"> and Corinne Sheehan (Spring Partnership Trust)</w:t>
            </w:r>
          </w:p>
        </w:tc>
      </w:tr>
      <w:tr w:rsidR="00A10C38" w14:paraId="6C83631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95DBA" w14:textId="77777777" w:rsidR="00A10C38" w:rsidRDefault="00000000">
            <w:pPr>
              <w:pBdr>
                <w:top w:val="nil"/>
                <w:left w:val="nil"/>
                <w:bottom w:val="nil"/>
                <w:right w:val="nil"/>
                <w:between w:val="nil"/>
              </w:pBdr>
              <w:spacing w:before="60" w:after="60" w:line="240" w:lineRule="auto"/>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D4D83" w14:textId="77777777" w:rsidR="00A10C38" w:rsidRDefault="00000000">
            <w:pPr>
              <w:pBdr>
                <w:top w:val="nil"/>
                <w:left w:val="nil"/>
                <w:bottom w:val="nil"/>
                <w:right w:val="nil"/>
                <w:between w:val="nil"/>
              </w:pBdr>
              <w:spacing w:before="60" w:after="60" w:line="240" w:lineRule="auto"/>
              <w:ind w:left="57" w:right="57"/>
            </w:pPr>
            <w:r>
              <w:t>Dan Osborn</w:t>
            </w:r>
          </w:p>
        </w:tc>
      </w:tr>
      <w:tr w:rsidR="00A10C38" w14:paraId="4C84F2C8"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E6F83" w14:textId="77777777" w:rsidR="00A10C38" w:rsidRDefault="00000000">
            <w:pPr>
              <w:pBdr>
                <w:top w:val="nil"/>
                <w:left w:val="nil"/>
                <w:bottom w:val="nil"/>
                <w:right w:val="nil"/>
                <w:between w:val="nil"/>
              </w:pBdr>
              <w:spacing w:before="60" w:after="60" w:line="240" w:lineRule="auto"/>
              <w:ind w:left="57" w:right="57"/>
            </w:pPr>
            <w:r>
              <w:t>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8A093" w14:textId="77777777" w:rsidR="00A10C38" w:rsidRDefault="00000000">
            <w:pPr>
              <w:pBdr>
                <w:top w:val="nil"/>
                <w:left w:val="nil"/>
                <w:bottom w:val="nil"/>
                <w:right w:val="nil"/>
                <w:between w:val="nil"/>
              </w:pBdr>
              <w:spacing w:before="60" w:after="60" w:line="240" w:lineRule="auto"/>
              <w:ind w:left="57" w:right="57"/>
            </w:pPr>
            <w:r>
              <w:t xml:space="preserve">Alan Blount </w:t>
            </w:r>
          </w:p>
        </w:tc>
      </w:tr>
    </w:tbl>
    <w:p w14:paraId="2362B228" w14:textId="77777777" w:rsidR="00A10C38" w:rsidRDefault="00A10C38">
      <w:pPr>
        <w:pStyle w:val="Heading2"/>
      </w:pPr>
    </w:p>
    <w:p w14:paraId="1C5977A8" w14:textId="77777777" w:rsidR="00A10C38" w:rsidRDefault="00000000">
      <w:pPr>
        <w:pStyle w:val="Heading2"/>
      </w:pPr>
      <w:r>
        <w:t>Funding overview</w:t>
      </w:r>
    </w:p>
    <w:tbl>
      <w:tblPr>
        <w:tblStyle w:val="9"/>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6"/>
        <w:gridCol w:w="2970"/>
      </w:tblGrid>
      <w:tr w:rsidR="00A10C38" w14:paraId="6273327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F503AAE" w14:textId="77777777" w:rsidR="00A10C38" w:rsidRDefault="00000000">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3E7E61A" w14:textId="77777777" w:rsidR="00A10C38" w:rsidRDefault="00000000">
            <w:pPr>
              <w:pBdr>
                <w:top w:val="nil"/>
                <w:left w:val="nil"/>
                <w:bottom w:val="nil"/>
                <w:right w:val="nil"/>
                <w:between w:val="nil"/>
              </w:pBdr>
              <w:spacing w:before="60" w:after="60" w:line="240" w:lineRule="auto"/>
              <w:ind w:left="57" w:right="57"/>
            </w:pPr>
            <w:r>
              <w:rPr>
                <w:b/>
              </w:rPr>
              <w:t>Amount</w:t>
            </w:r>
          </w:p>
        </w:tc>
      </w:tr>
      <w:tr w:rsidR="00A10C38" w14:paraId="59419D8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3A97D" w14:textId="77777777" w:rsidR="00A10C38" w:rsidRDefault="00000000">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0B56" w14:textId="6E045D6A" w:rsidR="00A10C38" w:rsidRDefault="00000000">
            <w:pPr>
              <w:pBdr>
                <w:top w:val="nil"/>
                <w:left w:val="nil"/>
                <w:bottom w:val="nil"/>
                <w:right w:val="nil"/>
                <w:between w:val="nil"/>
              </w:pBdr>
              <w:spacing w:before="60" w:after="60" w:line="240" w:lineRule="auto"/>
              <w:ind w:left="57" w:right="57"/>
            </w:pPr>
            <w:r>
              <w:t>£14</w:t>
            </w:r>
            <w:r w:rsidR="00B84945">
              <w:t>6,528</w:t>
            </w:r>
          </w:p>
        </w:tc>
      </w:tr>
      <w:tr w:rsidR="00A10C38" w14:paraId="763CC0F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4104A" w14:textId="0B0BFE21" w:rsidR="00A10C38" w:rsidRDefault="00000000">
            <w:pPr>
              <w:pBdr>
                <w:top w:val="nil"/>
                <w:left w:val="nil"/>
                <w:bottom w:val="nil"/>
                <w:right w:val="nil"/>
                <w:between w:val="nil"/>
              </w:pBdr>
              <w:spacing w:before="60" w:after="120" w:line="240" w:lineRule="auto"/>
              <w:ind w:left="57" w:right="57"/>
            </w:pPr>
            <w:r>
              <w:t xml:space="preserve">Pupil </w:t>
            </w:r>
            <w:r w:rsidR="00B84945">
              <w:t>P</w:t>
            </w:r>
            <w:r>
              <w:t xml:space="preserve">remium funding carried forward from previous years </w:t>
            </w:r>
            <w:r>
              <w:rPr>
                <w:i/>
              </w:rPr>
              <w:t>(enter £0 if not applicable)</w:t>
            </w:r>
          </w:p>
          <w:p w14:paraId="0DA1DE9F" w14:textId="4D3C4FF3" w:rsidR="00A10C38" w:rsidRDefault="00A10C38" w:rsidP="00B84945">
            <w:pPr>
              <w:pBdr>
                <w:top w:val="nil"/>
                <w:left w:val="nil"/>
                <w:bottom w:val="nil"/>
                <w:right w:val="nil"/>
                <w:between w:val="nil"/>
              </w:pBdr>
              <w:spacing w:before="60" w:after="60" w:line="240" w:lineRule="auto"/>
              <w:ind w:right="57"/>
              <w:rPr>
                <w:i/>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63748" w14:textId="77777777" w:rsidR="00A10C38" w:rsidRDefault="00000000">
            <w:pPr>
              <w:pBdr>
                <w:top w:val="nil"/>
                <w:left w:val="nil"/>
                <w:bottom w:val="nil"/>
                <w:right w:val="nil"/>
                <w:between w:val="nil"/>
              </w:pBdr>
              <w:spacing w:before="60" w:after="60" w:line="240" w:lineRule="auto"/>
              <w:ind w:left="57" w:right="57"/>
              <w:rPr>
                <w:color w:val="000000"/>
              </w:rPr>
            </w:pPr>
            <w:r>
              <w:rPr>
                <w:color w:val="000000"/>
              </w:rPr>
              <w:t>£0</w:t>
            </w:r>
          </w:p>
          <w:p w14:paraId="3BE37D81" w14:textId="77777777" w:rsidR="00A10C38" w:rsidRDefault="00A10C38">
            <w:pPr>
              <w:pBdr>
                <w:top w:val="nil"/>
                <w:left w:val="nil"/>
                <w:bottom w:val="nil"/>
                <w:right w:val="nil"/>
                <w:between w:val="nil"/>
              </w:pBdr>
              <w:spacing w:before="60" w:after="60" w:line="240" w:lineRule="auto"/>
              <w:ind w:left="57" w:right="57"/>
              <w:rPr>
                <w:color w:val="000000"/>
              </w:rPr>
            </w:pPr>
          </w:p>
          <w:p w14:paraId="2152881F" w14:textId="77777777" w:rsidR="00A10C38" w:rsidRDefault="00000000">
            <w:pPr>
              <w:pBdr>
                <w:top w:val="nil"/>
                <w:left w:val="nil"/>
                <w:bottom w:val="nil"/>
                <w:right w:val="nil"/>
                <w:between w:val="nil"/>
              </w:pBdr>
              <w:spacing w:before="60" w:after="60" w:line="240" w:lineRule="auto"/>
              <w:ind w:left="57" w:right="57"/>
              <w:rPr>
                <w:color w:val="000000"/>
              </w:rPr>
            </w:pPr>
            <w:r>
              <w:rPr>
                <w:color w:val="000000"/>
              </w:rPr>
              <w:t>£0</w:t>
            </w:r>
          </w:p>
        </w:tc>
      </w:tr>
      <w:tr w:rsidR="00A10C38" w14:paraId="49C2A3FF"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383F2" w14:textId="77777777" w:rsidR="00A10C38" w:rsidRDefault="00000000">
            <w:pPr>
              <w:pBdr>
                <w:top w:val="nil"/>
                <w:left w:val="nil"/>
                <w:bottom w:val="nil"/>
                <w:right w:val="nil"/>
                <w:between w:val="nil"/>
              </w:pBdr>
              <w:spacing w:before="60" w:after="120" w:line="240" w:lineRule="auto"/>
              <w:ind w:left="57" w:right="57"/>
              <w:rPr>
                <w:b/>
              </w:rPr>
            </w:pPr>
            <w:r>
              <w:rPr>
                <w:b/>
              </w:rPr>
              <w:t>Total budget for this academic year</w:t>
            </w:r>
          </w:p>
          <w:p w14:paraId="4EA9A804" w14:textId="77777777" w:rsidR="00A10C38" w:rsidRDefault="00000000">
            <w:pPr>
              <w:pBdr>
                <w:top w:val="nil"/>
                <w:left w:val="nil"/>
                <w:bottom w:val="nil"/>
                <w:right w:val="nil"/>
                <w:between w:val="nil"/>
              </w:pBdr>
              <w:spacing w:before="60" w:after="60" w:line="240" w:lineRule="auto"/>
              <w:ind w:left="57" w:right="57"/>
              <w:rPr>
                <w:i/>
              </w:rPr>
            </w:pPr>
            <w:r>
              <w:rPr>
                <w: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F77C5" w14:textId="48A8AC17" w:rsidR="00A10C38" w:rsidRDefault="00000000">
            <w:pPr>
              <w:pBdr>
                <w:top w:val="nil"/>
                <w:left w:val="nil"/>
                <w:bottom w:val="nil"/>
                <w:right w:val="nil"/>
                <w:between w:val="nil"/>
              </w:pBdr>
              <w:spacing w:before="60" w:after="60" w:line="240" w:lineRule="auto"/>
              <w:ind w:left="57" w:right="57"/>
              <w:rPr>
                <w:color w:val="000000"/>
              </w:rPr>
            </w:pPr>
            <w:r>
              <w:rPr>
                <w:color w:val="000000"/>
              </w:rPr>
              <w:t>£</w:t>
            </w:r>
            <w:r w:rsidR="00B84945">
              <w:rPr>
                <w:color w:val="000000"/>
              </w:rPr>
              <w:t>146,528</w:t>
            </w:r>
          </w:p>
        </w:tc>
      </w:tr>
    </w:tbl>
    <w:p w14:paraId="4B1A48E6" w14:textId="77777777" w:rsidR="00A10C38" w:rsidRDefault="00000000">
      <w:pPr>
        <w:pStyle w:val="Heading1"/>
      </w:pPr>
      <w:r>
        <w:lastRenderedPageBreak/>
        <w:t>Part A: Pupil premium strategy plan</w:t>
      </w:r>
    </w:p>
    <w:p w14:paraId="4A6B8289" w14:textId="77777777" w:rsidR="00A10C38" w:rsidRDefault="00000000">
      <w:pPr>
        <w:pStyle w:val="Heading2"/>
      </w:pPr>
      <w:bookmarkStart w:id="1" w:name="_heading=h.30j0zll" w:colFirst="0" w:colLast="0"/>
      <w:bookmarkEnd w:id="1"/>
      <w:r>
        <w:t>Statement of intent</w:t>
      </w:r>
    </w:p>
    <w:tbl>
      <w:tblPr>
        <w:tblStyle w:val="8"/>
        <w:tblW w:w="10995"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95"/>
      </w:tblGrid>
      <w:tr w:rsidR="00A10C38" w14:paraId="06E7F2C1" w14:textId="77777777">
        <w:tc>
          <w:tcPr>
            <w:tcW w:w="10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B9997" w14:textId="77777777" w:rsidR="00A10C38" w:rsidRDefault="00000000">
            <w:pPr>
              <w:widowControl w:val="0"/>
              <w:spacing w:after="0" w:line="229" w:lineRule="auto"/>
              <w:ind w:left="118" w:right="156"/>
              <w:rPr>
                <w:color w:val="000000"/>
                <w:sz w:val="22"/>
                <w:szCs w:val="22"/>
              </w:rPr>
            </w:pPr>
            <w:r>
              <w:rPr>
                <w:color w:val="000000"/>
                <w:sz w:val="22"/>
                <w:szCs w:val="22"/>
              </w:rPr>
              <w:t xml:space="preserve">At Midfield, we believe that all pupils should be given the opportunity to achieve their full potential, regardless of their background, race, gender or socio-economic circumstances. We are passionate that all children leave Midfield with the necessary skills to access the next part of their learning journey in preparation for them to contribute to society regardless of their starting point.  </w:t>
            </w:r>
          </w:p>
          <w:p w14:paraId="35BFE4D6" w14:textId="77777777" w:rsidR="00A10C38" w:rsidRDefault="00000000">
            <w:pPr>
              <w:widowControl w:val="0"/>
              <w:spacing w:before="282" w:after="0" w:line="229" w:lineRule="auto"/>
              <w:ind w:left="118" w:right="190"/>
              <w:rPr>
                <w:color w:val="000000"/>
                <w:sz w:val="22"/>
                <w:szCs w:val="22"/>
              </w:rPr>
            </w:pPr>
            <w:r>
              <w:rPr>
                <w:color w:val="000000"/>
                <w:sz w:val="22"/>
                <w:szCs w:val="22"/>
              </w:rPr>
              <w:t>This year we have seen an increased number of children with SEND entering nursery, YR and across the school. An increase in children with multiple vulnerabilities means it is essential we identify barriers.</w:t>
            </w:r>
          </w:p>
          <w:p w14:paraId="1DBABB50" w14:textId="09DED370" w:rsidR="00A10C38" w:rsidRDefault="00000000">
            <w:pPr>
              <w:widowControl w:val="0"/>
              <w:spacing w:before="282" w:after="0" w:line="229" w:lineRule="auto"/>
              <w:ind w:left="118" w:right="100" w:firstLine="15"/>
              <w:rPr>
                <w:color w:val="000000"/>
                <w:sz w:val="22"/>
                <w:szCs w:val="22"/>
              </w:rPr>
            </w:pPr>
            <w:r>
              <w:rPr>
                <w:color w:val="000000"/>
                <w:sz w:val="22"/>
                <w:szCs w:val="22"/>
              </w:rPr>
              <w:t xml:space="preserve">Research shows that pupils from disadvantaged backgrounds underachieve compared to their non-disadvantaged peers. Pupil premium is provided to enable these pupils to be supported to reach their potential. The Government has used pupils who have been eligible for free school meals (FSM) at any point in the last six years (also known as Ever 6 FSM), looked after children and children whose parents are currently serving in the armed forces as eligibility criteria for the pupil premium, and have provided a </w:t>
            </w:r>
            <w:proofErr w:type="gramStart"/>
            <w:r>
              <w:rPr>
                <w:color w:val="000000"/>
                <w:sz w:val="22"/>
                <w:szCs w:val="22"/>
              </w:rPr>
              <w:t>fixed  amount</w:t>
            </w:r>
            <w:proofErr w:type="gramEnd"/>
            <w:r>
              <w:rPr>
                <w:color w:val="000000"/>
                <w:sz w:val="22"/>
                <w:szCs w:val="22"/>
              </w:rPr>
              <w:t xml:space="preserve"> of money for schools per pupil based on these. Acting early and creating an enabling environment allows children to catch up sooner, which makes more economic sense. </w:t>
            </w:r>
          </w:p>
          <w:p w14:paraId="1FB0B02D" w14:textId="77777777" w:rsidR="00A10C38" w:rsidRDefault="00000000">
            <w:pPr>
              <w:widowControl w:val="0"/>
              <w:spacing w:before="282" w:after="0" w:line="230" w:lineRule="auto"/>
              <w:ind w:left="118" w:right="252"/>
              <w:rPr>
                <w:color w:val="000000"/>
                <w:sz w:val="22"/>
                <w:szCs w:val="22"/>
              </w:rPr>
            </w:pPr>
            <w:r>
              <w:rPr>
                <w:color w:val="000000"/>
                <w:sz w:val="22"/>
                <w:szCs w:val="22"/>
              </w:rPr>
              <w:t xml:space="preserve">The areas of academia, wellbeing, physical health, social, moral, spiritual and cultural are all equally important to ensure each one of our children receives the best start in life and </w:t>
            </w:r>
            <w:proofErr w:type="gramStart"/>
            <w:r>
              <w:rPr>
                <w:color w:val="000000"/>
                <w:sz w:val="22"/>
                <w:szCs w:val="22"/>
              </w:rPr>
              <w:t>are able to</w:t>
            </w:r>
            <w:proofErr w:type="gramEnd"/>
            <w:r>
              <w:rPr>
                <w:color w:val="000000"/>
                <w:sz w:val="22"/>
                <w:szCs w:val="22"/>
              </w:rPr>
              <w:t xml:space="preserve"> access school fully. We use our Pupil Premium funding to achieve these goals by: </w:t>
            </w:r>
          </w:p>
          <w:p w14:paraId="58636618" w14:textId="77777777" w:rsidR="00A10C38" w:rsidRDefault="00000000">
            <w:pPr>
              <w:widowControl w:val="0"/>
              <w:spacing w:before="22" w:after="0" w:line="240" w:lineRule="auto"/>
              <w:ind w:right="715"/>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Ensuring that all children have access to quality first teaching and learning across the school.  </w:t>
            </w:r>
          </w:p>
          <w:p w14:paraId="785085F3" w14:textId="77777777" w:rsidR="00A10C38" w:rsidRDefault="00000000">
            <w:pPr>
              <w:widowControl w:val="0"/>
              <w:spacing w:before="22" w:after="0" w:line="240" w:lineRule="auto"/>
              <w:ind w:right="65"/>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Focus on early intervention, which identifies need as early as possible, providing targeted or specialist support </w:t>
            </w:r>
          </w:p>
          <w:p w14:paraId="442FB64F" w14:textId="77777777" w:rsidR="00A10C38" w:rsidRDefault="00000000">
            <w:pPr>
              <w:widowControl w:val="0"/>
              <w:spacing w:before="22" w:after="0" w:line="240" w:lineRule="auto"/>
              <w:ind w:right="1331"/>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Ensuring that spending is directly linked to closing gaps in attainment.</w:t>
            </w:r>
          </w:p>
          <w:p w14:paraId="7571D86D" w14:textId="77777777" w:rsidR="00A10C38" w:rsidRDefault="00000000">
            <w:pPr>
              <w:widowControl w:val="0"/>
              <w:spacing w:before="22" w:after="0" w:line="240" w:lineRule="auto"/>
              <w:ind w:right="1331"/>
              <w:rPr>
                <w:color w:val="000000"/>
                <w:sz w:val="22"/>
                <w:szCs w:val="22"/>
              </w:rPr>
            </w:pPr>
            <w:r>
              <w:rPr>
                <w:rFonts w:ascii="Noto Sans Symbols" w:eastAsia="Noto Sans Symbols" w:hAnsi="Noto Sans Symbols" w:cs="Noto Sans Symbols"/>
                <w:color w:val="000000"/>
                <w:sz w:val="22"/>
                <w:szCs w:val="22"/>
              </w:rPr>
              <w:t>∙</w:t>
            </w:r>
            <w:r>
              <w:rPr>
                <w:color w:val="000000"/>
                <w:sz w:val="22"/>
                <w:szCs w:val="22"/>
              </w:rPr>
              <w:t xml:space="preserve">Developing assessment system to identify gaps in learning. </w:t>
            </w:r>
          </w:p>
          <w:p w14:paraId="2B88C4BC" w14:textId="77777777" w:rsidR="00A10C38" w:rsidRDefault="00000000">
            <w:pPr>
              <w:widowControl w:val="0"/>
              <w:spacing w:before="1" w:after="0" w:line="240" w:lineRule="auto"/>
              <w:ind w:right="360"/>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We have robust monitoring to ensure that all children are engaged, supported and challenged </w:t>
            </w:r>
            <w:proofErr w:type="gramStart"/>
            <w:r>
              <w:rPr>
                <w:color w:val="000000"/>
                <w:sz w:val="22"/>
                <w:szCs w:val="22"/>
              </w:rPr>
              <w:t>in order to</w:t>
            </w:r>
            <w:proofErr w:type="gramEnd"/>
            <w:r>
              <w:rPr>
                <w:color w:val="000000"/>
                <w:sz w:val="22"/>
                <w:szCs w:val="22"/>
              </w:rPr>
              <w:t xml:space="preserve"> make excellent progress </w:t>
            </w:r>
          </w:p>
          <w:p w14:paraId="38F032F2" w14:textId="77777777" w:rsidR="00A10C38" w:rsidRDefault="00000000">
            <w:pPr>
              <w:widowControl w:val="0"/>
              <w:spacing w:before="22" w:after="0" w:line="240" w:lineRule="auto"/>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Making use of our own data to expand existing interventions </w:t>
            </w:r>
          </w:p>
          <w:p w14:paraId="71DF2ECD" w14:textId="77777777" w:rsidR="00A10C38" w:rsidRDefault="00000000">
            <w:pPr>
              <w:widowControl w:val="0"/>
              <w:spacing w:before="10" w:after="0" w:line="240" w:lineRule="auto"/>
              <w:ind w:right="382"/>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Making use of research when evaluating interventions and considering the implementation of new interventions </w:t>
            </w:r>
          </w:p>
          <w:p w14:paraId="1A1353DA" w14:textId="77777777" w:rsidR="00A10C38" w:rsidRDefault="00000000">
            <w:pPr>
              <w:widowControl w:val="0"/>
              <w:spacing w:before="22" w:after="0" w:line="240" w:lineRule="auto"/>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Promoting reading through engaging text </w:t>
            </w:r>
          </w:p>
          <w:p w14:paraId="7284A2E4" w14:textId="77777777" w:rsidR="00A10C38" w:rsidRDefault="00000000">
            <w:pPr>
              <w:widowControl w:val="0"/>
              <w:spacing w:before="3" w:after="0" w:line="240" w:lineRule="auto"/>
              <w:ind w:right="181"/>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To accelerate the progress of disadvantaged learners through the development of Oracy 21  </w:t>
            </w:r>
          </w:p>
          <w:p w14:paraId="6569F6B8" w14:textId="77777777" w:rsidR="00A10C38" w:rsidRDefault="00000000">
            <w:pPr>
              <w:widowControl w:val="0"/>
              <w:spacing w:before="24" w:after="0" w:line="240" w:lineRule="auto"/>
              <w:ind w:right="165"/>
              <w:jc w:val="both"/>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Providing opportunities and ‘life-experiences’ which the children might not otherwise have access to. These include making use of our outdoor learning environment, trips, clubs and the Outdoor Learning Programme.  </w:t>
            </w:r>
          </w:p>
          <w:p w14:paraId="2D2ACE48" w14:textId="77777777" w:rsidR="00A10C38" w:rsidRDefault="00000000">
            <w:pPr>
              <w:widowControl w:val="0"/>
              <w:spacing w:before="22" w:after="0" w:line="240" w:lineRule="auto"/>
              <w:ind w:right="393"/>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Providing opportunities to attend extra-curricular activities and to enjoy educational trips and visits, irrespective of family income. </w:t>
            </w:r>
          </w:p>
          <w:p w14:paraId="5E386709" w14:textId="77777777" w:rsidR="00A10C38" w:rsidRDefault="00000000">
            <w:pPr>
              <w:widowControl w:val="0"/>
              <w:spacing w:after="0" w:line="240" w:lineRule="auto"/>
              <w:ind w:right="62"/>
              <w:rPr>
                <w:color w:val="000000"/>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Promoting positive wellbeing, nurturing approach and positive restorative behaviour across the school to support an environment which empowers all children to make excellent progress.  </w:t>
            </w:r>
          </w:p>
          <w:p w14:paraId="34D5BE07" w14:textId="44622470" w:rsidR="00A10C38" w:rsidRDefault="00000000">
            <w:pPr>
              <w:widowControl w:val="0"/>
              <w:spacing w:before="23" w:after="0" w:line="240" w:lineRule="auto"/>
              <w:ind w:right="171"/>
              <w:rPr>
                <w:i/>
                <w:sz w:val="22"/>
                <w:szCs w:val="22"/>
              </w:rPr>
            </w:pPr>
            <w:r>
              <w:rPr>
                <w:rFonts w:ascii="Noto Sans Symbols" w:eastAsia="Noto Sans Symbols" w:hAnsi="Noto Sans Symbols" w:cs="Noto Sans Symbols"/>
                <w:color w:val="000000"/>
                <w:sz w:val="22"/>
                <w:szCs w:val="22"/>
              </w:rPr>
              <w:t xml:space="preserve">∙ </w:t>
            </w:r>
            <w:r>
              <w:rPr>
                <w:color w:val="000000"/>
                <w:sz w:val="22"/>
                <w:szCs w:val="22"/>
              </w:rPr>
              <w:t xml:space="preserve">Supporting pupils, parents and carers emotionally and in times of hardship </w:t>
            </w:r>
            <w:proofErr w:type="gramStart"/>
            <w:r>
              <w:rPr>
                <w:color w:val="000000"/>
                <w:sz w:val="22"/>
                <w:szCs w:val="22"/>
              </w:rPr>
              <w:t>in order to</w:t>
            </w:r>
            <w:proofErr w:type="gramEnd"/>
            <w:r>
              <w:rPr>
                <w:color w:val="000000"/>
                <w:sz w:val="22"/>
                <w:szCs w:val="22"/>
              </w:rPr>
              <w:t xml:space="preserve"> help them to deal with the pressures of modern life. This may involve food parcels, subsidised uniform or counselling sessions for pupils and their families with emotional needs. </w:t>
            </w:r>
          </w:p>
        </w:tc>
      </w:tr>
    </w:tbl>
    <w:p w14:paraId="5BDB32FE" w14:textId="77777777" w:rsidR="00B84945" w:rsidRDefault="00B84945">
      <w:pPr>
        <w:pStyle w:val="Heading2"/>
        <w:spacing w:before="600"/>
      </w:pPr>
    </w:p>
    <w:p w14:paraId="7F2D70F9" w14:textId="77777777" w:rsidR="00B84945" w:rsidRPr="00B84945" w:rsidRDefault="00B84945" w:rsidP="00B84945"/>
    <w:p w14:paraId="0B589249" w14:textId="03400EDF" w:rsidR="00A10C38" w:rsidRDefault="00000000">
      <w:pPr>
        <w:pStyle w:val="Heading2"/>
        <w:spacing w:before="600"/>
      </w:pPr>
      <w:r>
        <w:lastRenderedPageBreak/>
        <w:t>Challenges</w:t>
      </w:r>
    </w:p>
    <w:p w14:paraId="5FF0A886" w14:textId="77777777" w:rsidR="00A10C38" w:rsidRDefault="00000000">
      <w:pPr>
        <w:rPr>
          <w:sz w:val="22"/>
          <w:szCs w:val="22"/>
        </w:rPr>
      </w:pPr>
      <w:r>
        <w:rPr>
          <w:sz w:val="22"/>
          <w:szCs w:val="22"/>
        </w:rPr>
        <w:t>This details the key challenges to achievement that we have identified among our disadvantaged pupils.</w:t>
      </w:r>
    </w:p>
    <w:tbl>
      <w:tblPr>
        <w:tblStyle w:val="7"/>
        <w:tblW w:w="11055"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9615"/>
      </w:tblGrid>
      <w:tr w:rsidR="00A10C38" w14:paraId="2A39FAC8" w14:textId="77777777">
        <w:tc>
          <w:tcPr>
            <w:tcW w:w="14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E7E0AC0" w14:textId="77777777" w:rsidR="00A10C38" w:rsidRDefault="00000000">
            <w:pPr>
              <w:pBdr>
                <w:top w:val="nil"/>
                <w:left w:val="nil"/>
                <w:bottom w:val="nil"/>
                <w:right w:val="nil"/>
                <w:between w:val="nil"/>
              </w:pBdr>
              <w:spacing w:before="60" w:after="60" w:line="240" w:lineRule="auto"/>
              <w:ind w:left="57" w:right="57"/>
              <w:rPr>
                <w:b/>
                <w:sz w:val="22"/>
                <w:szCs w:val="22"/>
              </w:rPr>
            </w:pPr>
            <w:r>
              <w:rPr>
                <w:b/>
                <w:sz w:val="22"/>
                <w:szCs w:val="22"/>
              </w:rPr>
              <w:t>Challenge number</w:t>
            </w:r>
          </w:p>
        </w:tc>
        <w:tc>
          <w:tcPr>
            <w:tcW w:w="96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6F3B12" w14:textId="77777777" w:rsidR="00A10C38" w:rsidRDefault="00000000">
            <w:pPr>
              <w:pBdr>
                <w:top w:val="nil"/>
                <w:left w:val="nil"/>
                <w:bottom w:val="nil"/>
                <w:right w:val="nil"/>
                <w:between w:val="nil"/>
              </w:pBdr>
              <w:spacing w:before="60" w:after="60" w:line="240" w:lineRule="auto"/>
              <w:ind w:left="57" w:right="57"/>
              <w:rPr>
                <w:b/>
                <w:sz w:val="22"/>
                <w:szCs w:val="22"/>
              </w:rPr>
            </w:pPr>
            <w:r>
              <w:rPr>
                <w:b/>
                <w:sz w:val="22"/>
                <w:szCs w:val="22"/>
              </w:rPr>
              <w:t xml:space="preserve">Detail of challenge </w:t>
            </w:r>
          </w:p>
        </w:tc>
      </w:tr>
      <w:tr w:rsidR="00A10C38" w14:paraId="18436AE0"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68AF3"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1</w:t>
            </w:r>
          </w:p>
        </w:tc>
        <w:tc>
          <w:tcPr>
            <w:tcW w:w="9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D39E9"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Pupil premium children have lower oral, language skills and reading skills than other pupils.</w:t>
            </w:r>
          </w:p>
        </w:tc>
      </w:tr>
      <w:tr w:rsidR="00A10C38" w14:paraId="747A63A1"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7D4EF"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2</w:t>
            </w:r>
          </w:p>
        </w:tc>
        <w:tc>
          <w:tcPr>
            <w:tcW w:w="9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0D28E" w14:textId="77777777" w:rsidR="00A10C38" w:rsidRDefault="00000000">
            <w:pPr>
              <w:spacing w:before="60" w:after="60" w:line="240" w:lineRule="auto"/>
              <w:ind w:left="57" w:right="57"/>
              <w:rPr>
                <w:sz w:val="20"/>
                <w:szCs w:val="20"/>
              </w:rPr>
            </w:pPr>
            <w:r>
              <w:rPr>
                <w:sz w:val="22"/>
                <w:szCs w:val="22"/>
              </w:rPr>
              <w:t xml:space="preserve">There is a strong link between Pupil Premium and SEND. Many of our Pupil Premium children are also on the school’s SEND register. Increased number of children with undiagnosed SEND, particularly SEMH presentations. </w:t>
            </w:r>
          </w:p>
        </w:tc>
      </w:tr>
      <w:tr w:rsidR="00A10C38" w14:paraId="105AA763"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D13B9"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3</w:t>
            </w:r>
          </w:p>
        </w:tc>
        <w:tc>
          <w:tcPr>
            <w:tcW w:w="9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A59FB" w14:textId="77777777" w:rsidR="00A10C38" w:rsidRDefault="00000000">
            <w:pPr>
              <w:spacing w:before="60" w:after="60" w:line="240" w:lineRule="auto"/>
              <w:ind w:left="57" w:right="57"/>
              <w:rPr>
                <w:sz w:val="20"/>
                <w:szCs w:val="20"/>
              </w:rPr>
            </w:pPr>
            <w:r>
              <w:rPr>
                <w:sz w:val="22"/>
                <w:szCs w:val="22"/>
              </w:rPr>
              <w:t>Pupil premium children often have significant social and emotional needs and fewer strategies for maintaining positive mental and physical health.</w:t>
            </w:r>
          </w:p>
        </w:tc>
      </w:tr>
      <w:tr w:rsidR="00A10C38" w14:paraId="3B84B491"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43319"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4</w:t>
            </w:r>
          </w:p>
        </w:tc>
        <w:tc>
          <w:tcPr>
            <w:tcW w:w="9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8E70C" w14:textId="77777777" w:rsidR="00A10C38" w:rsidRDefault="00000000">
            <w:pPr>
              <w:spacing w:before="60" w:after="60" w:line="240" w:lineRule="auto"/>
              <w:ind w:left="57" w:right="57"/>
              <w:rPr>
                <w:sz w:val="20"/>
                <w:szCs w:val="20"/>
              </w:rPr>
            </w:pPr>
            <w:r>
              <w:rPr>
                <w:sz w:val="22"/>
                <w:szCs w:val="22"/>
              </w:rPr>
              <w:t>There are higher levels of parental anxiety, mental ill health, domestic violence, financial pressures</w:t>
            </w:r>
          </w:p>
        </w:tc>
      </w:tr>
      <w:tr w:rsidR="00A10C38" w14:paraId="1F0612BA"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FF19E" w14:textId="77777777" w:rsidR="00A10C38" w:rsidRDefault="00000000">
            <w:pPr>
              <w:pBdr>
                <w:top w:val="nil"/>
                <w:left w:val="nil"/>
                <w:bottom w:val="nil"/>
                <w:right w:val="nil"/>
                <w:between w:val="nil"/>
              </w:pBdr>
              <w:spacing w:before="60" w:after="60" w:line="240" w:lineRule="auto"/>
              <w:ind w:left="57" w:right="57"/>
              <w:rPr>
                <w:sz w:val="22"/>
                <w:szCs w:val="22"/>
              </w:rPr>
            </w:pPr>
            <w:bookmarkStart w:id="2" w:name="_heading=h.3znysh7" w:colFirst="0" w:colLast="0"/>
            <w:bookmarkEnd w:id="2"/>
            <w:r>
              <w:rPr>
                <w:sz w:val="22"/>
                <w:szCs w:val="22"/>
              </w:rPr>
              <w:t>5</w:t>
            </w:r>
          </w:p>
        </w:tc>
        <w:tc>
          <w:tcPr>
            <w:tcW w:w="9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53D87" w14:textId="77777777" w:rsidR="00A10C38" w:rsidRDefault="00000000">
            <w:pPr>
              <w:spacing w:before="60" w:after="60" w:line="240" w:lineRule="auto"/>
              <w:ind w:left="57" w:right="57"/>
              <w:rPr>
                <w:sz w:val="20"/>
                <w:szCs w:val="20"/>
              </w:rPr>
            </w:pPr>
            <w:r>
              <w:rPr>
                <w:sz w:val="22"/>
                <w:szCs w:val="22"/>
              </w:rPr>
              <w:t>The attendance and punctuality of pupil premium children is lower than that of non-pupil premium children.</w:t>
            </w:r>
          </w:p>
        </w:tc>
      </w:tr>
      <w:tr w:rsidR="00A10C38" w14:paraId="7F368C38"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92344"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6</w:t>
            </w:r>
          </w:p>
        </w:tc>
        <w:tc>
          <w:tcPr>
            <w:tcW w:w="9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ABC4C" w14:textId="77777777" w:rsidR="00A10C38" w:rsidRDefault="00000000">
            <w:pPr>
              <w:spacing w:before="60" w:after="60" w:line="240" w:lineRule="auto"/>
              <w:ind w:left="57" w:right="57"/>
              <w:rPr>
                <w:b/>
                <w:sz w:val="22"/>
                <w:szCs w:val="22"/>
                <w:u w:val="single"/>
              </w:rPr>
            </w:pPr>
            <w:bookmarkStart w:id="3" w:name="_heading=h.1fob9te" w:colFirst="0" w:colLast="0"/>
            <w:bookmarkEnd w:id="3"/>
            <w:r>
              <w:rPr>
                <w:sz w:val="22"/>
                <w:szCs w:val="22"/>
              </w:rPr>
              <w:t>Pupil Premium children are more likely to have fewer opportunities outside of school, lower aspiration for their futures and lack resilience required to develop both learning and independence skills</w:t>
            </w:r>
          </w:p>
        </w:tc>
      </w:tr>
    </w:tbl>
    <w:p w14:paraId="6AAE2DA9" w14:textId="77777777" w:rsidR="00A10C38" w:rsidRDefault="00000000">
      <w:pPr>
        <w:pStyle w:val="Heading2"/>
        <w:spacing w:before="600"/>
      </w:pPr>
      <w:r>
        <w:t xml:space="preserve">Intended outcomes </w:t>
      </w:r>
    </w:p>
    <w:p w14:paraId="371AAD32" w14:textId="77777777" w:rsidR="00A10C38" w:rsidRDefault="00000000">
      <w:pPr>
        <w:rPr>
          <w:sz w:val="22"/>
          <w:szCs w:val="22"/>
        </w:rPr>
      </w:pPr>
      <w:r>
        <w:rPr>
          <w:color w:val="000000"/>
          <w:sz w:val="22"/>
          <w:szCs w:val="22"/>
        </w:rPr>
        <w:t xml:space="preserve">This explains the outcomes we are aiming for </w:t>
      </w:r>
      <w:r>
        <w:rPr>
          <w:b/>
          <w:color w:val="000000"/>
          <w:sz w:val="22"/>
          <w:szCs w:val="22"/>
        </w:rPr>
        <w:t>by the end of our current strategy plan</w:t>
      </w:r>
      <w:r>
        <w:rPr>
          <w:color w:val="000000"/>
          <w:sz w:val="22"/>
          <w:szCs w:val="22"/>
        </w:rPr>
        <w:t>, and how we will measure whether they have been achieved.</w:t>
      </w:r>
    </w:p>
    <w:tbl>
      <w:tblPr>
        <w:tblStyle w:val="6"/>
        <w:tblW w:w="11175" w:type="dxa"/>
        <w:tblInd w:w="-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5"/>
        <w:gridCol w:w="7350"/>
      </w:tblGrid>
      <w:tr w:rsidR="00A10C38" w14:paraId="4907A436" w14:textId="77777777">
        <w:tc>
          <w:tcPr>
            <w:tcW w:w="38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5733A39" w14:textId="77777777" w:rsidR="00A10C38" w:rsidRDefault="00000000">
            <w:pPr>
              <w:pBdr>
                <w:top w:val="nil"/>
                <w:left w:val="nil"/>
                <w:bottom w:val="nil"/>
                <w:right w:val="nil"/>
                <w:between w:val="nil"/>
              </w:pBdr>
              <w:spacing w:before="60" w:after="60" w:line="240" w:lineRule="auto"/>
              <w:ind w:left="57" w:right="57"/>
              <w:rPr>
                <w:b/>
              </w:rPr>
            </w:pPr>
            <w:r>
              <w:rPr>
                <w:b/>
              </w:rPr>
              <w:t>Intended outcome</w:t>
            </w:r>
          </w:p>
        </w:tc>
        <w:tc>
          <w:tcPr>
            <w:tcW w:w="73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8D5522" w14:textId="77777777" w:rsidR="00A10C38" w:rsidRDefault="00000000">
            <w:pPr>
              <w:pBdr>
                <w:top w:val="nil"/>
                <w:left w:val="nil"/>
                <w:bottom w:val="nil"/>
                <w:right w:val="nil"/>
                <w:between w:val="nil"/>
              </w:pBdr>
              <w:spacing w:before="60" w:after="60" w:line="240" w:lineRule="auto"/>
              <w:ind w:left="57" w:right="57"/>
              <w:rPr>
                <w:b/>
              </w:rPr>
            </w:pPr>
            <w:r>
              <w:rPr>
                <w:b/>
              </w:rPr>
              <w:t>Success criteria</w:t>
            </w:r>
          </w:p>
        </w:tc>
      </w:tr>
      <w:tr w:rsidR="00A10C38" w14:paraId="28763D9D" w14:textId="77777777">
        <w:tc>
          <w:tcPr>
            <w:tcW w:w="3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38190" w14:textId="77777777" w:rsidR="00A10C38" w:rsidRDefault="00000000">
            <w:pPr>
              <w:numPr>
                <w:ilvl w:val="0"/>
                <w:numId w:val="1"/>
              </w:numPr>
              <w:spacing w:after="0" w:line="240" w:lineRule="auto"/>
              <w:rPr>
                <w:sz w:val="22"/>
                <w:szCs w:val="22"/>
              </w:rPr>
            </w:pPr>
            <w:r>
              <w:rPr>
                <w:sz w:val="22"/>
                <w:szCs w:val="22"/>
              </w:rPr>
              <w:t xml:space="preserve">Improved oral language and early reading skills for Pupil Premium children. </w:t>
            </w:r>
          </w:p>
        </w:tc>
        <w:tc>
          <w:tcPr>
            <w:tcW w:w="7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E3D5D" w14:textId="77777777" w:rsidR="00A10C38" w:rsidRDefault="00000000">
            <w:pPr>
              <w:spacing w:after="60" w:line="240" w:lineRule="auto"/>
              <w:ind w:left="58"/>
              <w:rPr>
                <w:sz w:val="22"/>
                <w:szCs w:val="22"/>
              </w:rPr>
            </w:pPr>
            <w:r>
              <w:rPr>
                <w:sz w:val="22"/>
                <w:szCs w:val="22"/>
              </w:rPr>
              <w:t xml:space="preserve">The gap between disadvantaged and their peers will narrow and this will be evident in all statutory testing outcomes. </w:t>
            </w:r>
          </w:p>
          <w:p w14:paraId="2B8500A3" w14:textId="047FC474" w:rsidR="00A10C38" w:rsidRDefault="00000000">
            <w:pPr>
              <w:spacing w:after="60" w:line="240" w:lineRule="auto"/>
              <w:ind w:left="58"/>
              <w:rPr>
                <w:sz w:val="20"/>
                <w:szCs w:val="20"/>
              </w:rPr>
            </w:pPr>
            <w:r>
              <w:rPr>
                <w:sz w:val="22"/>
                <w:szCs w:val="22"/>
              </w:rPr>
              <w:t>By the end of 202</w:t>
            </w:r>
            <w:r w:rsidR="00B84945">
              <w:rPr>
                <w:sz w:val="22"/>
                <w:szCs w:val="22"/>
              </w:rPr>
              <w:t>7</w:t>
            </w:r>
            <w:r>
              <w:rPr>
                <w:sz w:val="22"/>
                <w:szCs w:val="22"/>
              </w:rPr>
              <w:t xml:space="preserve"> disadvantaged pupils will be achieving as well as their non-disadvantaged peers. </w:t>
            </w:r>
          </w:p>
        </w:tc>
      </w:tr>
      <w:tr w:rsidR="00A10C38" w14:paraId="663ED67E" w14:textId="77777777">
        <w:tc>
          <w:tcPr>
            <w:tcW w:w="3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6860D" w14:textId="77777777" w:rsidR="00A10C38" w:rsidRDefault="00000000">
            <w:pPr>
              <w:numPr>
                <w:ilvl w:val="0"/>
                <w:numId w:val="1"/>
              </w:numPr>
              <w:spacing w:after="0" w:line="240" w:lineRule="auto"/>
              <w:rPr>
                <w:sz w:val="22"/>
                <w:szCs w:val="22"/>
              </w:rPr>
            </w:pPr>
            <w:r>
              <w:rPr>
                <w:sz w:val="22"/>
                <w:szCs w:val="22"/>
              </w:rPr>
              <w:t xml:space="preserve">SEND children will make good progress from their starting points, achieving their full potential through high quality teaching with staff skilled at using adaptive teaching to secure positive outcomes.    </w:t>
            </w:r>
          </w:p>
        </w:tc>
        <w:tc>
          <w:tcPr>
            <w:tcW w:w="7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18EA4"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Additional barriers for individuals are identified by those who know them best, class teachers. Data is then used to inform bespoke provision, strategies and resources to secure progress linked to their SEN Passports or EHC plans.</w:t>
            </w:r>
          </w:p>
          <w:p w14:paraId="20FA1554" w14:textId="77777777" w:rsidR="00A10C38" w:rsidRDefault="00A10C38">
            <w:pPr>
              <w:pBdr>
                <w:top w:val="nil"/>
                <w:left w:val="nil"/>
                <w:bottom w:val="nil"/>
                <w:right w:val="nil"/>
                <w:between w:val="nil"/>
              </w:pBdr>
              <w:spacing w:before="60" w:after="60" w:line="240" w:lineRule="auto"/>
              <w:ind w:left="57" w:right="57"/>
              <w:rPr>
                <w:sz w:val="22"/>
                <w:szCs w:val="22"/>
              </w:rPr>
            </w:pPr>
          </w:p>
          <w:p w14:paraId="3510F2C9"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Early identification and SEN pathways enable children with the most complex needs to be supported with the provision needed to engage in learning and progress. </w:t>
            </w:r>
          </w:p>
        </w:tc>
      </w:tr>
      <w:tr w:rsidR="00A10C38" w14:paraId="21C7D871" w14:textId="77777777">
        <w:tc>
          <w:tcPr>
            <w:tcW w:w="3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798EF" w14:textId="77777777" w:rsidR="00A10C38" w:rsidRDefault="00000000">
            <w:pPr>
              <w:numPr>
                <w:ilvl w:val="0"/>
                <w:numId w:val="1"/>
              </w:numPr>
              <w:spacing w:after="0" w:line="240" w:lineRule="auto"/>
              <w:rPr>
                <w:sz w:val="22"/>
                <w:szCs w:val="22"/>
              </w:rPr>
            </w:pPr>
            <w:r>
              <w:rPr>
                <w:sz w:val="22"/>
                <w:szCs w:val="22"/>
              </w:rPr>
              <w:t xml:space="preserve">For all children to have the ability to </w:t>
            </w:r>
            <w:proofErr w:type="spellStart"/>
            <w:r>
              <w:rPr>
                <w:sz w:val="22"/>
                <w:szCs w:val="22"/>
              </w:rPr>
              <w:t>self regulate</w:t>
            </w:r>
            <w:proofErr w:type="spellEnd"/>
            <w:r>
              <w:rPr>
                <w:sz w:val="22"/>
                <w:szCs w:val="22"/>
              </w:rPr>
              <w:t xml:space="preserve">.  </w:t>
            </w:r>
          </w:p>
        </w:tc>
        <w:tc>
          <w:tcPr>
            <w:tcW w:w="7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2D7A7"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 xml:space="preserve">Pupils will have the ability to identify with their mental health, emotions and engage in self-regulation strategies to take appropriate next steps to address </w:t>
            </w:r>
          </w:p>
        </w:tc>
      </w:tr>
      <w:tr w:rsidR="00A10C38" w14:paraId="1836163F" w14:textId="77777777">
        <w:tc>
          <w:tcPr>
            <w:tcW w:w="3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7386D" w14:textId="77777777" w:rsidR="00A10C38" w:rsidRDefault="00000000">
            <w:pPr>
              <w:numPr>
                <w:ilvl w:val="0"/>
                <w:numId w:val="1"/>
              </w:numPr>
              <w:spacing w:after="0" w:line="240" w:lineRule="auto"/>
              <w:rPr>
                <w:sz w:val="22"/>
                <w:szCs w:val="22"/>
              </w:rPr>
            </w:pPr>
            <w:r>
              <w:rPr>
                <w:sz w:val="22"/>
                <w:szCs w:val="22"/>
              </w:rPr>
              <w:t xml:space="preserve">Improved attendance and punctuality for Pupil Premium Children to make sure that it is above national averages </w:t>
            </w:r>
          </w:p>
        </w:tc>
        <w:tc>
          <w:tcPr>
            <w:tcW w:w="7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C6B1E" w14:textId="14F5EA45"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The gap in attendance figures between disadvantaged pupils and their peers will narrow by the end of 202</w:t>
            </w:r>
            <w:r w:rsidR="00B84945">
              <w:rPr>
                <w:sz w:val="22"/>
                <w:szCs w:val="22"/>
              </w:rPr>
              <w:t>5</w:t>
            </w:r>
            <w:r>
              <w:rPr>
                <w:sz w:val="22"/>
                <w:szCs w:val="22"/>
              </w:rPr>
              <w:t xml:space="preserve"> and be in line with national attendance figures for disadvantaged groups. Robust support is in place to reduce the number of pupils considered to be Persistent Absentees. By 202</w:t>
            </w:r>
            <w:r w:rsidR="00B84945">
              <w:rPr>
                <w:sz w:val="22"/>
                <w:szCs w:val="22"/>
              </w:rPr>
              <w:t>6</w:t>
            </w:r>
            <w:r>
              <w:rPr>
                <w:sz w:val="22"/>
                <w:szCs w:val="22"/>
              </w:rPr>
              <w:t xml:space="preserve">, pupils eligible for pupil premium will be in line with their peers. </w:t>
            </w:r>
          </w:p>
        </w:tc>
      </w:tr>
    </w:tbl>
    <w:p w14:paraId="6E003923" w14:textId="77777777" w:rsidR="00A10C38" w:rsidRDefault="00000000">
      <w:pPr>
        <w:pStyle w:val="Heading2"/>
      </w:pPr>
      <w:r>
        <w:lastRenderedPageBreak/>
        <w:t>Activity in this academic year</w:t>
      </w:r>
    </w:p>
    <w:p w14:paraId="199CF425" w14:textId="77777777" w:rsidR="00A10C38" w:rsidRDefault="00000000">
      <w:pPr>
        <w:spacing w:after="480"/>
        <w:rPr>
          <w:sz w:val="22"/>
          <w:szCs w:val="22"/>
        </w:rPr>
      </w:pPr>
      <w:r>
        <w:rPr>
          <w:sz w:val="22"/>
          <w:szCs w:val="22"/>
        </w:rPr>
        <w:t xml:space="preserve">This details how we intend to spend our pupil premium (and recovery premium) funding </w:t>
      </w:r>
      <w:r>
        <w:rPr>
          <w:b/>
          <w:sz w:val="22"/>
          <w:szCs w:val="22"/>
        </w:rPr>
        <w:t>this academic year</w:t>
      </w:r>
      <w:r>
        <w:rPr>
          <w:sz w:val="22"/>
          <w:szCs w:val="22"/>
        </w:rPr>
        <w:t xml:space="preserve"> to address the challenges listed above.</w:t>
      </w:r>
    </w:p>
    <w:p w14:paraId="354EEFCE" w14:textId="77777777" w:rsidR="00A10C38" w:rsidRDefault="00000000">
      <w:pPr>
        <w:pStyle w:val="Heading3"/>
      </w:pPr>
      <w:r>
        <w:t>Teaching (for example, CPD, recruitment and retention)</w:t>
      </w:r>
    </w:p>
    <w:p w14:paraId="30528CCD" w14:textId="77777777" w:rsidR="00A10C38" w:rsidRDefault="00000000">
      <w:pPr>
        <w:rPr>
          <w:color w:val="000000"/>
        </w:rPr>
      </w:pPr>
      <w:r>
        <w:t>Budgeted cost: £</w:t>
      </w:r>
      <w:r>
        <w:rPr>
          <w:color w:val="000000"/>
        </w:rPr>
        <w:t>17,428</w:t>
      </w:r>
    </w:p>
    <w:tbl>
      <w:tblPr>
        <w:tblStyle w:val="5"/>
        <w:tblW w:w="10755" w:type="dxa"/>
        <w:tblInd w:w="-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5"/>
        <w:gridCol w:w="5085"/>
        <w:gridCol w:w="2745"/>
      </w:tblGrid>
      <w:tr w:rsidR="00A10C38" w14:paraId="31779079" w14:textId="77777777">
        <w:tc>
          <w:tcPr>
            <w:tcW w:w="29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9F05B94" w14:textId="77777777" w:rsidR="00A10C38" w:rsidRDefault="00000000">
            <w:pPr>
              <w:pBdr>
                <w:top w:val="nil"/>
                <w:left w:val="nil"/>
                <w:bottom w:val="nil"/>
                <w:right w:val="nil"/>
                <w:between w:val="nil"/>
              </w:pBdr>
              <w:spacing w:before="60" w:after="60" w:line="240" w:lineRule="auto"/>
              <w:ind w:left="57" w:right="57"/>
              <w:rPr>
                <w:b/>
              </w:rPr>
            </w:pPr>
            <w:r>
              <w:rPr>
                <w:b/>
              </w:rPr>
              <w:t>Activity</w:t>
            </w:r>
          </w:p>
        </w:tc>
        <w:tc>
          <w:tcPr>
            <w:tcW w:w="50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F62511" w14:textId="77777777" w:rsidR="00A10C38"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27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1F8D106" w14:textId="77777777" w:rsidR="00A10C38" w:rsidRDefault="00000000">
            <w:pPr>
              <w:pBdr>
                <w:top w:val="nil"/>
                <w:left w:val="nil"/>
                <w:bottom w:val="nil"/>
                <w:right w:val="nil"/>
                <w:between w:val="nil"/>
              </w:pBdr>
              <w:spacing w:before="60" w:after="60" w:line="240" w:lineRule="auto"/>
              <w:ind w:left="57" w:right="57"/>
              <w:rPr>
                <w:b/>
              </w:rPr>
            </w:pPr>
            <w:r>
              <w:rPr>
                <w:b/>
              </w:rPr>
              <w:t>Challenge number(s) addressed</w:t>
            </w:r>
          </w:p>
        </w:tc>
      </w:tr>
      <w:tr w:rsidR="00A10C38" w14:paraId="6ECE02E2" w14:textId="77777777">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E3BC3" w14:textId="77777777" w:rsidR="00A10C38" w:rsidRDefault="00000000">
            <w:pPr>
              <w:widowControl w:val="0"/>
              <w:spacing w:after="0" w:line="240" w:lineRule="auto"/>
              <w:ind w:left="118"/>
              <w:rPr>
                <w:sz w:val="22"/>
                <w:szCs w:val="22"/>
              </w:rPr>
            </w:pPr>
            <w:r>
              <w:rPr>
                <w:sz w:val="22"/>
                <w:szCs w:val="22"/>
              </w:rPr>
              <w:t xml:space="preserve">The embedding of  </w:t>
            </w:r>
          </w:p>
          <w:p w14:paraId="18777E76" w14:textId="77777777" w:rsidR="00A10C38" w:rsidRDefault="00000000">
            <w:pPr>
              <w:widowControl w:val="0"/>
              <w:spacing w:after="0" w:line="240" w:lineRule="auto"/>
              <w:ind w:left="124"/>
              <w:rPr>
                <w:sz w:val="22"/>
                <w:szCs w:val="22"/>
              </w:rPr>
            </w:pPr>
            <w:r>
              <w:rPr>
                <w:sz w:val="22"/>
                <w:szCs w:val="22"/>
              </w:rPr>
              <w:t xml:space="preserve">Oracy practices  </w:t>
            </w:r>
          </w:p>
          <w:p w14:paraId="3B3B2772" w14:textId="77777777" w:rsidR="00A10C38" w:rsidRDefault="00000000">
            <w:pPr>
              <w:widowControl w:val="0"/>
              <w:spacing w:after="0" w:line="229" w:lineRule="auto"/>
              <w:ind w:left="122" w:right="132"/>
              <w:rPr>
                <w:sz w:val="22"/>
                <w:szCs w:val="22"/>
              </w:rPr>
            </w:pPr>
            <w:r>
              <w:rPr>
                <w:sz w:val="22"/>
                <w:szCs w:val="22"/>
              </w:rPr>
              <w:t xml:space="preserve">across the school </w:t>
            </w:r>
            <w:proofErr w:type="gramStart"/>
            <w:r>
              <w:rPr>
                <w:sz w:val="22"/>
                <w:szCs w:val="22"/>
              </w:rPr>
              <w:t>to  support</w:t>
            </w:r>
            <w:proofErr w:type="gramEnd"/>
            <w:r>
              <w:rPr>
                <w:sz w:val="22"/>
                <w:szCs w:val="22"/>
              </w:rPr>
              <w:t xml:space="preserve"> the develop of  children’s ability to  learn through talk. </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50B31" w14:textId="77777777" w:rsidR="00A10C38" w:rsidRDefault="00000000">
            <w:pPr>
              <w:widowControl w:val="0"/>
              <w:spacing w:after="0" w:line="236" w:lineRule="auto"/>
              <w:ind w:left="175" w:right="183"/>
              <w:rPr>
                <w:sz w:val="22"/>
                <w:szCs w:val="22"/>
              </w:rPr>
            </w:pPr>
            <w:r>
              <w:rPr>
                <w:sz w:val="22"/>
                <w:szCs w:val="22"/>
              </w:rPr>
              <w:t xml:space="preserve">The Oracy Skills framework provide </w:t>
            </w:r>
            <w:proofErr w:type="gramStart"/>
            <w:r>
              <w:rPr>
                <w:sz w:val="22"/>
                <w:szCs w:val="22"/>
              </w:rPr>
              <w:t>the  benchmark</w:t>
            </w:r>
            <w:proofErr w:type="gramEnd"/>
            <w:r>
              <w:rPr>
                <w:sz w:val="22"/>
                <w:szCs w:val="22"/>
              </w:rPr>
              <w:t xml:space="preserve"> that can used as diagnostic  tool to assess children’s progress in  their development of Oracy skills. Research from the EEF states that </w:t>
            </w:r>
            <w:proofErr w:type="gramStart"/>
            <w:r>
              <w:rPr>
                <w:sz w:val="22"/>
                <w:szCs w:val="22"/>
              </w:rPr>
              <w:t>oral  language</w:t>
            </w:r>
            <w:proofErr w:type="gramEnd"/>
            <w:r>
              <w:rPr>
                <w:sz w:val="22"/>
                <w:szCs w:val="22"/>
              </w:rPr>
              <w:t xml:space="preserve"> approaches have a high  impact on pupil outcomes of 6 months  additional progress.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B3B48" w14:textId="77777777" w:rsidR="00A10C38" w:rsidRDefault="00000000">
            <w:pPr>
              <w:widowControl w:val="0"/>
              <w:spacing w:after="0" w:line="240" w:lineRule="auto"/>
              <w:ind w:left="192"/>
              <w:rPr>
                <w:sz w:val="22"/>
                <w:szCs w:val="22"/>
              </w:rPr>
            </w:pPr>
            <w:r>
              <w:rPr>
                <w:sz w:val="22"/>
                <w:szCs w:val="22"/>
              </w:rPr>
              <w:t>1, 3, 6</w:t>
            </w:r>
          </w:p>
        </w:tc>
      </w:tr>
      <w:tr w:rsidR="00A10C38" w14:paraId="23C5B60E" w14:textId="77777777">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18E1C" w14:textId="77777777" w:rsidR="00A10C38" w:rsidRDefault="00000000">
            <w:pPr>
              <w:widowControl w:val="0"/>
              <w:spacing w:after="0" w:line="240" w:lineRule="auto"/>
              <w:ind w:left="194"/>
              <w:rPr>
                <w:sz w:val="22"/>
                <w:szCs w:val="22"/>
              </w:rPr>
            </w:pPr>
            <w:r>
              <w:rPr>
                <w:sz w:val="22"/>
                <w:szCs w:val="22"/>
              </w:rPr>
              <w:t xml:space="preserve">Improved  </w:t>
            </w:r>
          </w:p>
          <w:p w14:paraId="03C5CBAD" w14:textId="77777777" w:rsidR="00A10C38" w:rsidRDefault="00000000">
            <w:pPr>
              <w:widowControl w:val="0"/>
              <w:spacing w:after="0" w:line="240" w:lineRule="auto"/>
              <w:ind w:left="181"/>
              <w:rPr>
                <w:sz w:val="22"/>
                <w:szCs w:val="22"/>
              </w:rPr>
            </w:pPr>
            <w:r>
              <w:rPr>
                <w:sz w:val="22"/>
                <w:szCs w:val="22"/>
              </w:rPr>
              <w:t xml:space="preserve">development of  </w:t>
            </w:r>
          </w:p>
          <w:p w14:paraId="562356EE" w14:textId="77777777" w:rsidR="00A10C38" w:rsidRDefault="00000000">
            <w:pPr>
              <w:widowControl w:val="0"/>
              <w:spacing w:after="0" w:line="240" w:lineRule="auto"/>
              <w:ind w:left="186"/>
              <w:rPr>
                <w:sz w:val="22"/>
                <w:szCs w:val="22"/>
              </w:rPr>
            </w:pPr>
            <w:r>
              <w:rPr>
                <w:sz w:val="22"/>
                <w:szCs w:val="22"/>
              </w:rPr>
              <w:t xml:space="preserve">phonics and early  </w:t>
            </w:r>
          </w:p>
          <w:p w14:paraId="24CAD350" w14:textId="77777777" w:rsidR="00A10C38" w:rsidRDefault="00000000">
            <w:pPr>
              <w:widowControl w:val="0"/>
              <w:spacing w:after="0" w:line="240" w:lineRule="auto"/>
              <w:ind w:left="191"/>
              <w:rPr>
                <w:sz w:val="22"/>
                <w:szCs w:val="22"/>
              </w:rPr>
            </w:pPr>
            <w:r>
              <w:rPr>
                <w:sz w:val="22"/>
                <w:szCs w:val="22"/>
              </w:rPr>
              <w:t xml:space="preserve">reading. </w:t>
            </w:r>
          </w:p>
          <w:p w14:paraId="1419584A" w14:textId="77777777" w:rsidR="00A10C38" w:rsidRDefault="00000000">
            <w:pPr>
              <w:widowControl w:val="0"/>
              <w:spacing w:before="56" w:after="0" w:line="240" w:lineRule="auto"/>
              <w:ind w:left="193"/>
              <w:rPr>
                <w:sz w:val="22"/>
                <w:szCs w:val="22"/>
              </w:rPr>
            </w:pPr>
            <w:r>
              <w:rPr>
                <w:sz w:val="22"/>
                <w:szCs w:val="22"/>
              </w:rPr>
              <w:t xml:space="preserve">Fresh Start  </w:t>
            </w:r>
          </w:p>
          <w:p w14:paraId="2B5CD983" w14:textId="77777777" w:rsidR="00A10C38" w:rsidRDefault="00000000">
            <w:pPr>
              <w:widowControl w:val="0"/>
              <w:spacing w:after="0" w:line="229" w:lineRule="auto"/>
              <w:ind w:left="176" w:right="182" w:firstLine="10"/>
              <w:rPr>
                <w:i/>
                <w:sz w:val="22"/>
                <w:szCs w:val="22"/>
              </w:rPr>
            </w:pPr>
            <w:r>
              <w:rPr>
                <w:sz w:val="22"/>
                <w:szCs w:val="22"/>
              </w:rPr>
              <w:t xml:space="preserve">programme </w:t>
            </w:r>
            <w:proofErr w:type="gramStart"/>
            <w:r>
              <w:rPr>
                <w:sz w:val="22"/>
                <w:szCs w:val="22"/>
              </w:rPr>
              <w:t>delivered  to</w:t>
            </w:r>
            <w:proofErr w:type="gramEnd"/>
            <w:r>
              <w:rPr>
                <w:sz w:val="22"/>
                <w:szCs w:val="22"/>
              </w:rPr>
              <w:t xml:space="preserve"> children in Years  3,4,5 and 6</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14D22" w14:textId="77777777" w:rsidR="00A10C38" w:rsidRDefault="00000000">
            <w:pPr>
              <w:widowControl w:val="0"/>
              <w:spacing w:after="0" w:line="229" w:lineRule="auto"/>
              <w:ind w:left="180" w:right="163" w:firstLine="11"/>
              <w:rPr>
                <w:sz w:val="22"/>
                <w:szCs w:val="22"/>
              </w:rPr>
            </w:pPr>
            <w:r>
              <w:rPr>
                <w:sz w:val="22"/>
                <w:szCs w:val="22"/>
              </w:rPr>
              <w:t xml:space="preserve">Phonics Research shows (EEF) </w:t>
            </w:r>
            <w:proofErr w:type="gramStart"/>
            <w:r>
              <w:rPr>
                <w:sz w:val="22"/>
                <w:szCs w:val="22"/>
              </w:rPr>
              <w:t>that  systematic</w:t>
            </w:r>
            <w:proofErr w:type="gramEnd"/>
            <w:r>
              <w:rPr>
                <w:sz w:val="22"/>
                <w:szCs w:val="22"/>
              </w:rPr>
              <w:t xml:space="preserve"> teaching of phonics is  effective in in supporting younger  readers to master the basics of  reading, with an average impact of  additional 4 months’ progress</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8E353" w14:textId="77777777" w:rsidR="00A10C38" w:rsidRDefault="00000000">
            <w:pPr>
              <w:widowControl w:val="0"/>
              <w:spacing w:after="0" w:line="240" w:lineRule="auto"/>
              <w:ind w:left="192"/>
              <w:rPr>
                <w:sz w:val="22"/>
                <w:szCs w:val="22"/>
              </w:rPr>
            </w:pPr>
            <w:r>
              <w:rPr>
                <w:sz w:val="22"/>
                <w:szCs w:val="22"/>
              </w:rPr>
              <w:t>1, 3, 6</w:t>
            </w:r>
          </w:p>
        </w:tc>
      </w:tr>
      <w:tr w:rsidR="00A10C38" w14:paraId="37B3ED0B" w14:textId="77777777">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5F4D3" w14:textId="77777777" w:rsidR="00A10C38" w:rsidRDefault="00000000">
            <w:pPr>
              <w:widowControl w:val="0"/>
              <w:spacing w:after="0" w:line="240" w:lineRule="auto"/>
              <w:ind w:left="176"/>
              <w:rPr>
                <w:sz w:val="22"/>
                <w:szCs w:val="22"/>
              </w:rPr>
            </w:pPr>
            <w:r>
              <w:rPr>
                <w:sz w:val="22"/>
                <w:szCs w:val="22"/>
              </w:rPr>
              <w:t xml:space="preserve">Whole school re  </w:t>
            </w:r>
          </w:p>
          <w:p w14:paraId="7AEE3643" w14:textId="77777777" w:rsidR="00A10C38" w:rsidRDefault="00000000">
            <w:pPr>
              <w:widowControl w:val="0"/>
              <w:spacing w:after="0" w:line="240" w:lineRule="auto"/>
              <w:ind w:left="176"/>
              <w:rPr>
                <w:sz w:val="22"/>
                <w:szCs w:val="22"/>
              </w:rPr>
            </w:pPr>
            <w:r>
              <w:rPr>
                <w:sz w:val="22"/>
                <w:szCs w:val="22"/>
              </w:rPr>
              <w:t xml:space="preserve">focus on  </w:t>
            </w:r>
          </w:p>
          <w:p w14:paraId="1FA4B309" w14:textId="77777777" w:rsidR="00A10C38" w:rsidRDefault="00000000">
            <w:pPr>
              <w:widowControl w:val="0"/>
              <w:spacing w:after="0" w:line="229" w:lineRule="auto"/>
              <w:ind w:left="182" w:right="300" w:firstLine="5"/>
              <w:rPr>
                <w:sz w:val="22"/>
                <w:szCs w:val="22"/>
              </w:rPr>
            </w:pPr>
            <w:r>
              <w:rPr>
                <w:sz w:val="22"/>
                <w:szCs w:val="22"/>
              </w:rPr>
              <w:t xml:space="preserve">metacognition in </w:t>
            </w:r>
            <w:proofErr w:type="gramStart"/>
            <w:r>
              <w:rPr>
                <w:sz w:val="22"/>
                <w:szCs w:val="22"/>
              </w:rPr>
              <w:t>the  classroom</w:t>
            </w:r>
            <w:proofErr w:type="gramEnd"/>
            <w:r>
              <w:rPr>
                <w:sz w:val="22"/>
                <w:szCs w:val="22"/>
              </w:rPr>
              <w:t xml:space="preserve">; training,  monitoring and  </w:t>
            </w:r>
          </w:p>
          <w:p w14:paraId="0C751C24" w14:textId="77777777" w:rsidR="00A10C38" w:rsidRDefault="00000000">
            <w:pPr>
              <w:widowControl w:val="0"/>
              <w:spacing w:before="6" w:after="0" w:line="240" w:lineRule="auto"/>
              <w:ind w:left="182"/>
              <w:rPr>
                <w:i/>
                <w:sz w:val="22"/>
                <w:szCs w:val="22"/>
              </w:rPr>
            </w:pPr>
            <w:r>
              <w:rPr>
                <w:sz w:val="22"/>
                <w:szCs w:val="22"/>
              </w:rPr>
              <w:t xml:space="preserve">evaluation </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54994" w14:textId="77777777" w:rsidR="00A10C38" w:rsidRDefault="00000000">
            <w:pPr>
              <w:widowControl w:val="0"/>
              <w:spacing w:after="0" w:line="236" w:lineRule="auto"/>
              <w:ind w:left="176" w:right="163" w:firstLine="16"/>
              <w:rPr>
                <w:sz w:val="22"/>
                <w:szCs w:val="22"/>
              </w:rPr>
            </w:pPr>
            <w:r>
              <w:rPr>
                <w:sz w:val="22"/>
                <w:szCs w:val="22"/>
              </w:rPr>
              <w:t xml:space="preserve">Audits and reviews indicate that pupils are less confident in their learning and rely too heavily on their teacher.  Metacognition strategies empower our children to learn how to learn.  These approaches alongside </w:t>
            </w:r>
            <w:proofErr w:type="spellStart"/>
            <w:r>
              <w:rPr>
                <w:sz w:val="22"/>
                <w:szCs w:val="22"/>
              </w:rPr>
              <w:t>self regulation</w:t>
            </w:r>
            <w:proofErr w:type="spellEnd"/>
            <w:r>
              <w:rPr>
                <w:sz w:val="22"/>
                <w:szCs w:val="22"/>
              </w:rPr>
              <w:t xml:space="preserve"> have been shown to </w:t>
            </w:r>
            <w:proofErr w:type="gramStart"/>
            <w:r>
              <w:rPr>
                <w:sz w:val="22"/>
                <w:szCs w:val="22"/>
              </w:rPr>
              <w:t>have  consistently</w:t>
            </w:r>
            <w:proofErr w:type="gramEnd"/>
            <w:r>
              <w:rPr>
                <w:sz w:val="22"/>
                <w:szCs w:val="22"/>
              </w:rPr>
              <w:t xml:space="preserve"> high levels of impact  and aid increased attainment.</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46498" w14:textId="77777777" w:rsidR="00A10C38" w:rsidRDefault="00000000">
            <w:pPr>
              <w:widowControl w:val="0"/>
              <w:spacing w:after="0" w:line="240" w:lineRule="auto"/>
              <w:ind w:left="192"/>
              <w:rPr>
                <w:sz w:val="22"/>
                <w:szCs w:val="22"/>
              </w:rPr>
            </w:pPr>
            <w:r>
              <w:rPr>
                <w:sz w:val="22"/>
                <w:szCs w:val="22"/>
              </w:rPr>
              <w:t>1, 3, 6</w:t>
            </w:r>
          </w:p>
        </w:tc>
      </w:tr>
      <w:tr w:rsidR="00A10C38" w14:paraId="4DFE6489" w14:textId="77777777">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97FF6" w14:textId="77777777" w:rsidR="00A10C38" w:rsidRDefault="00000000">
            <w:pPr>
              <w:widowControl w:val="0"/>
              <w:spacing w:after="0" w:line="229" w:lineRule="auto"/>
              <w:ind w:left="182" w:right="262" w:firstLine="1"/>
              <w:rPr>
                <w:sz w:val="22"/>
                <w:szCs w:val="22"/>
              </w:rPr>
            </w:pPr>
            <w:r>
              <w:rPr>
                <w:sz w:val="22"/>
                <w:szCs w:val="22"/>
              </w:rPr>
              <w:t xml:space="preserve">SENCO to </w:t>
            </w:r>
            <w:proofErr w:type="gramStart"/>
            <w:r>
              <w:rPr>
                <w:sz w:val="22"/>
                <w:szCs w:val="22"/>
              </w:rPr>
              <w:t>support  early</w:t>
            </w:r>
            <w:proofErr w:type="gramEnd"/>
            <w:r>
              <w:rPr>
                <w:sz w:val="22"/>
                <w:szCs w:val="22"/>
              </w:rPr>
              <w:t xml:space="preserve"> identification of  learning needs in  EYFS. SENCO </w:t>
            </w:r>
            <w:proofErr w:type="gramStart"/>
            <w:r>
              <w:rPr>
                <w:sz w:val="22"/>
                <w:szCs w:val="22"/>
              </w:rPr>
              <w:t>to  guide</w:t>
            </w:r>
            <w:proofErr w:type="gramEnd"/>
            <w:r>
              <w:rPr>
                <w:sz w:val="22"/>
                <w:szCs w:val="22"/>
              </w:rPr>
              <w:t xml:space="preserve"> staff in adapting provision to reduce  the SEN barrier.</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EC659" w14:textId="77777777" w:rsidR="00A10C38" w:rsidRDefault="00000000">
            <w:pPr>
              <w:widowControl w:val="0"/>
              <w:spacing w:after="0" w:line="229" w:lineRule="auto"/>
              <w:ind w:left="176" w:right="110" w:firstLine="16"/>
              <w:rPr>
                <w:sz w:val="22"/>
                <w:szCs w:val="22"/>
              </w:rPr>
            </w:pPr>
            <w:r>
              <w:rPr>
                <w:sz w:val="22"/>
                <w:szCs w:val="22"/>
              </w:rPr>
              <w:t xml:space="preserve">Previous work within school shows that early interventions increases </w:t>
            </w:r>
            <w:proofErr w:type="gramStart"/>
            <w:r>
              <w:rPr>
                <w:sz w:val="22"/>
                <w:szCs w:val="22"/>
              </w:rPr>
              <w:t>the  opportunity</w:t>
            </w:r>
            <w:proofErr w:type="gramEnd"/>
            <w:r>
              <w:rPr>
                <w:sz w:val="22"/>
                <w:szCs w:val="22"/>
              </w:rPr>
              <w:t xml:space="preserve"> for the child’s needs to  be met and to make appropriate  progress</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C3732" w14:textId="77777777" w:rsidR="00A10C38" w:rsidRDefault="00000000">
            <w:pPr>
              <w:widowControl w:val="0"/>
              <w:spacing w:after="0" w:line="240" w:lineRule="auto"/>
              <w:ind w:left="176"/>
              <w:rPr>
                <w:sz w:val="22"/>
                <w:szCs w:val="22"/>
              </w:rPr>
            </w:pPr>
            <w:r>
              <w:rPr>
                <w:sz w:val="22"/>
                <w:szCs w:val="22"/>
              </w:rPr>
              <w:t>2, 3, 4</w:t>
            </w:r>
          </w:p>
        </w:tc>
      </w:tr>
      <w:tr w:rsidR="00A10C38" w14:paraId="2FEAB10A" w14:textId="77777777">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3C0C6" w14:textId="77777777" w:rsidR="00A10C38" w:rsidRDefault="00000000">
            <w:pPr>
              <w:widowControl w:val="0"/>
              <w:spacing w:after="0" w:line="229" w:lineRule="auto"/>
              <w:ind w:left="182" w:right="218" w:firstLine="11"/>
              <w:rPr>
                <w:sz w:val="20"/>
                <w:szCs w:val="20"/>
              </w:rPr>
            </w:pPr>
            <w:r>
              <w:rPr>
                <w:sz w:val="22"/>
                <w:szCs w:val="22"/>
              </w:rPr>
              <w:t xml:space="preserve">Develop </w:t>
            </w:r>
            <w:proofErr w:type="gramStart"/>
            <w:r>
              <w:rPr>
                <w:sz w:val="22"/>
                <w:szCs w:val="22"/>
              </w:rPr>
              <w:t>the  mindfulness</w:t>
            </w:r>
            <w:proofErr w:type="gramEnd"/>
            <w:r>
              <w:rPr>
                <w:sz w:val="22"/>
                <w:szCs w:val="22"/>
              </w:rPr>
              <w:t xml:space="preserve"> and </w:t>
            </w:r>
            <w:proofErr w:type="spellStart"/>
            <w:r>
              <w:rPr>
                <w:sz w:val="22"/>
                <w:szCs w:val="22"/>
              </w:rPr>
              <w:t>well being</w:t>
            </w:r>
            <w:proofErr w:type="spellEnd"/>
            <w:r>
              <w:rPr>
                <w:sz w:val="22"/>
                <w:szCs w:val="22"/>
              </w:rPr>
              <w:t xml:space="preserve"> working party  (Midfield United) to  enable staff to discuss and develop  practices to support  well-being and  resilience. </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74014" w14:textId="77777777" w:rsidR="00A10C38" w:rsidRDefault="00000000">
            <w:pPr>
              <w:widowControl w:val="0"/>
              <w:spacing w:after="0" w:line="240" w:lineRule="auto"/>
              <w:rPr>
                <w:sz w:val="22"/>
                <w:szCs w:val="22"/>
              </w:rPr>
            </w:pPr>
            <w:r>
              <w:rPr>
                <w:sz w:val="22"/>
                <w:szCs w:val="22"/>
              </w:rPr>
              <w:t xml:space="preserve">Research undertaken by the Mindfulness in Schools Project demonstrate the benefits and  </w:t>
            </w:r>
          </w:p>
          <w:p w14:paraId="0691F212" w14:textId="77777777" w:rsidR="00A10C38" w:rsidRDefault="00000000">
            <w:pPr>
              <w:widowControl w:val="0"/>
              <w:spacing w:before="6" w:after="0" w:line="229" w:lineRule="auto"/>
              <w:ind w:right="879"/>
              <w:rPr>
                <w:sz w:val="20"/>
                <w:szCs w:val="20"/>
              </w:rPr>
            </w:pPr>
            <w:r>
              <w:rPr>
                <w:sz w:val="22"/>
                <w:szCs w:val="22"/>
              </w:rPr>
              <w:t>applications of mindfulness in school.</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055DC" w14:textId="77777777" w:rsidR="00A10C38" w:rsidRDefault="00000000">
            <w:pPr>
              <w:widowControl w:val="0"/>
              <w:spacing w:after="0" w:line="240" w:lineRule="auto"/>
              <w:ind w:left="177"/>
              <w:rPr>
                <w:sz w:val="22"/>
                <w:szCs w:val="22"/>
              </w:rPr>
            </w:pPr>
            <w:r>
              <w:rPr>
                <w:sz w:val="22"/>
                <w:szCs w:val="22"/>
              </w:rPr>
              <w:t>3, 4, 6</w:t>
            </w:r>
          </w:p>
        </w:tc>
      </w:tr>
      <w:tr w:rsidR="00A10C38" w14:paraId="1744B027" w14:textId="77777777">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6977C" w14:textId="77777777" w:rsidR="00A10C38" w:rsidRDefault="00000000">
            <w:pPr>
              <w:widowControl w:val="0"/>
              <w:spacing w:after="0" w:line="229" w:lineRule="auto"/>
              <w:ind w:left="182" w:right="218" w:firstLine="11"/>
              <w:rPr>
                <w:sz w:val="20"/>
                <w:szCs w:val="20"/>
              </w:rPr>
            </w:pPr>
            <w:r>
              <w:rPr>
                <w:sz w:val="22"/>
                <w:szCs w:val="22"/>
              </w:rPr>
              <w:t xml:space="preserve">Create increased opportunities for children to develop skills and interests across the curriculum, encouraging PP pupils </w:t>
            </w:r>
            <w:r>
              <w:rPr>
                <w:sz w:val="22"/>
                <w:szCs w:val="22"/>
              </w:rPr>
              <w:lastRenderedPageBreak/>
              <w:t>to enjoy opportunities they may otherwise not get the opportunity to do. Bexley Music first access expanded.</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E5B80" w14:textId="77777777" w:rsidR="00A10C38" w:rsidRDefault="00000000">
            <w:pPr>
              <w:widowControl w:val="0"/>
              <w:pBdr>
                <w:top w:val="none" w:sz="0" w:space="0" w:color="EEEEEE"/>
                <w:left w:val="none" w:sz="0" w:space="0" w:color="EEEEEE"/>
                <w:bottom w:val="none" w:sz="0" w:space="0" w:color="EEEEEE"/>
                <w:right w:val="none" w:sz="0" w:space="0" w:color="EEEEEE"/>
                <w:between w:val="none" w:sz="0" w:space="0" w:color="EEEEEE"/>
              </w:pBdr>
              <w:shd w:val="clear" w:color="auto" w:fill="FFFFFF"/>
              <w:spacing w:after="360" w:line="240" w:lineRule="auto"/>
              <w:rPr>
                <w:sz w:val="22"/>
                <w:szCs w:val="22"/>
              </w:rPr>
            </w:pPr>
            <w:r>
              <w:rPr>
                <w:color w:val="263238"/>
                <w:sz w:val="22"/>
                <w:szCs w:val="22"/>
              </w:rPr>
              <w:lastRenderedPageBreak/>
              <w:t xml:space="preserve">There is intrinsic value in teaching pupils creative and performance skills and ensuring disadvantaged pupils access a rich and stimulating arts education. Arts participation may be delivered within the core curriculum, or through extra-curricular or cultural trips which can </w:t>
            </w:r>
            <w:r>
              <w:rPr>
                <w:color w:val="263238"/>
                <w:sz w:val="22"/>
                <w:szCs w:val="22"/>
              </w:rPr>
              <w:lastRenderedPageBreak/>
              <w:t>be subject to financial barriers for pupils from deprived backgrounds.</w:t>
            </w:r>
          </w:p>
          <w:p w14:paraId="5048DCBF" w14:textId="77777777" w:rsidR="00A10C38" w:rsidRDefault="00000000">
            <w:pPr>
              <w:widowControl w:val="0"/>
              <w:spacing w:after="0" w:line="240" w:lineRule="auto"/>
              <w:rPr>
                <w:sz w:val="20"/>
                <w:szCs w:val="20"/>
              </w:rPr>
            </w:pPr>
            <w:r>
              <w:rPr>
                <w:sz w:val="22"/>
                <w:szCs w:val="22"/>
              </w:rPr>
              <w:t>EEF research demonstrates that Arts Participation leads to an impact of +3 months progress.</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95B6A" w14:textId="77777777" w:rsidR="00A10C38" w:rsidRDefault="00000000">
            <w:pPr>
              <w:widowControl w:val="0"/>
              <w:spacing w:after="0" w:line="240" w:lineRule="auto"/>
              <w:ind w:left="176"/>
              <w:rPr>
                <w:sz w:val="22"/>
                <w:szCs w:val="22"/>
              </w:rPr>
            </w:pPr>
            <w:r>
              <w:rPr>
                <w:sz w:val="22"/>
                <w:szCs w:val="22"/>
              </w:rPr>
              <w:lastRenderedPageBreak/>
              <w:t>6</w:t>
            </w:r>
          </w:p>
        </w:tc>
      </w:tr>
    </w:tbl>
    <w:p w14:paraId="412675F3" w14:textId="77777777" w:rsidR="00A10C38" w:rsidRDefault="00A10C38"/>
    <w:p w14:paraId="7B87C470" w14:textId="77777777" w:rsidR="00A10C38" w:rsidRDefault="00000000">
      <w:pPr>
        <w:pStyle w:val="Heading3"/>
      </w:pPr>
      <w:r>
        <w:t xml:space="preserve">Targeted academic support (for example, tutoring, one-to-one support, structured interventions) </w:t>
      </w:r>
    </w:p>
    <w:p w14:paraId="228802BD" w14:textId="506C656A" w:rsidR="00A10C38" w:rsidRDefault="00000000">
      <w:pPr>
        <w:rPr>
          <w:color w:val="000000"/>
        </w:rPr>
      </w:pPr>
      <w:r>
        <w:t xml:space="preserve">Budgeted cost: </w:t>
      </w:r>
      <w:r>
        <w:rPr>
          <w:color w:val="000000"/>
        </w:rPr>
        <w:t>£</w:t>
      </w:r>
      <w:r w:rsidR="00B84945">
        <w:rPr>
          <w:color w:val="000000"/>
        </w:rPr>
        <w:t>70</w:t>
      </w:r>
      <w:r>
        <w:rPr>
          <w:color w:val="000000"/>
        </w:rPr>
        <w:t>,</w:t>
      </w:r>
      <w:r w:rsidR="00B84945">
        <w:rPr>
          <w:color w:val="000000"/>
        </w:rPr>
        <w:t>530</w:t>
      </w:r>
    </w:p>
    <w:tbl>
      <w:tblPr>
        <w:tblStyle w:val="4"/>
        <w:tblW w:w="10560" w:type="dxa"/>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4980"/>
        <w:gridCol w:w="2745"/>
      </w:tblGrid>
      <w:tr w:rsidR="00A10C38" w14:paraId="7EE76FD2" w14:textId="77777777">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DDBE7D" w14:textId="77777777" w:rsidR="00A10C38" w:rsidRDefault="00000000">
            <w:pPr>
              <w:pBdr>
                <w:top w:val="nil"/>
                <w:left w:val="nil"/>
                <w:bottom w:val="nil"/>
                <w:right w:val="nil"/>
                <w:between w:val="nil"/>
              </w:pBdr>
              <w:spacing w:before="60" w:after="60" w:line="240" w:lineRule="auto"/>
              <w:ind w:left="57" w:right="57"/>
              <w:rPr>
                <w:b/>
              </w:rPr>
            </w:pPr>
            <w:r>
              <w:rPr>
                <w:b/>
              </w:rPr>
              <w:t xml:space="preserve"> Activity</w:t>
            </w:r>
          </w:p>
        </w:tc>
        <w:tc>
          <w:tcPr>
            <w:tcW w:w="49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E1933C" w14:textId="77777777" w:rsidR="00A10C38"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27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FDA25C2" w14:textId="77777777" w:rsidR="00A10C38" w:rsidRDefault="00000000">
            <w:pPr>
              <w:pBdr>
                <w:top w:val="nil"/>
                <w:left w:val="nil"/>
                <w:bottom w:val="nil"/>
                <w:right w:val="nil"/>
                <w:between w:val="nil"/>
              </w:pBdr>
              <w:spacing w:before="60" w:after="60" w:line="240" w:lineRule="auto"/>
              <w:ind w:left="57" w:right="57"/>
              <w:rPr>
                <w:b/>
              </w:rPr>
            </w:pPr>
            <w:r>
              <w:rPr>
                <w:b/>
              </w:rPr>
              <w:t>Challenge number(s) addressed</w:t>
            </w:r>
          </w:p>
        </w:tc>
      </w:tr>
      <w:tr w:rsidR="00A10C38" w14:paraId="777CCAF1"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09822" w14:textId="6303A289" w:rsidR="00A10C38" w:rsidRDefault="00000000" w:rsidP="00B84945">
            <w:pPr>
              <w:widowControl w:val="0"/>
              <w:spacing w:after="0" w:line="229" w:lineRule="auto"/>
              <w:ind w:left="180" w:right="420" w:hanging="3"/>
              <w:rPr>
                <w:sz w:val="22"/>
                <w:szCs w:val="22"/>
              </w:rPr>
            </w:pPr>
            <w:r>
              <w:rPr>
                <w:sz w:val="22"/>
                <w:szCs w:val="22"/>
              </w:rPr>
              <w:t xml:space="preserve">Additional </w:t>
            </w:r>
            <w:r w:rsidR="00B84945">
              <w:rPr>
                <w:sz w:val="22"/>
                <w:szCs w:val="22"/>
              </w:rPr>
              <w:t>booster group</w:t>
            </w:r>
            <w:r>
              <w:rPr>
                <w:sz w:val="22"/>
                <w:szCs w:val="22"/>
              </w:rPr>
              <w:t xml:space="preserve"> sessions in </w:t>
            </w:r>
            <w:proofErr w:type="gramStart"/>
            <w:r>
              <w:rPr>
                <w:sz w:val="22"/>
                <w:szCs w:val="22"/>
              </w:rPr>
              <w:t>small  group</w:t>
            </w:r>
            <w:proofErr w:type="gramEnd"/>
            <w:r>
              <w:rPr>
                <w:sz w:val="22"/>
                <w:szCs w:val="22"/>
              </w:rPr>
              <w:t xml:space="preserve"> sizes for  marginal PP children  </w:t>
            </w:r>
          </w:p>
          <w:p w14:paraId="0FD94ADD" w14:textId="77777777" w:rsidR="00A10C38" w:rsidRDefault="00000000">
            <w:pPr>
              <w:widowControl w:val="0"/>
              <w:spacing w:after="0" w:line="240" w:lineRule="auto"/>
              <w:ind w:left="181"/>
              <w:rPr>
                <w:i/>
                <w:sz w:val="22"/>
                <w:szCs w:val="22"/>
              </w:rPr>
            </w:pPr>
            <w:r>
              <w:rPr>
                <w:sz w:val="22"/>
                <w:szCs w:val="22"/>
              </w:rPr>
              <w:t xml:space="preserve">delivered. </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9B32A" w14:textId="77777777" w:rsidR="00A10C38" w:rsidRDefault="00000000">
            <w:pPr>
              <w:widowControl w:val="0"/>
              <w:spacing w:after="0" w:line="229" w:lineRule="auto"/>
              <w:ind w:left="184" w:right="361" w:firstLine="6"/>
              <w:rPr>
                <w:sz w:val="22"/>
                <w:szCs w:val="22"/>
              </w:rPr>
            </w:pPr>
            <w:r>
              <w:rPr>
                <w:sz w:val="22"/>
                <w:szCs w:val="22"/>
              </w:rPr>
              <w:t xml:space="preserve">EEF Research shows that  </w:t>
            </w:r>
          </w:p>
          <w:p w14:paraId="5AFB128C" w14:textId="1D7F510A" w:rsidR="00A10C38" w:rsidRDefault="00000000">
            <w:pPr>
              <w:widowControl w:val="0"/>
              <w:spacing w:before="6" w:after="0" w:line="229" w:lineRule="auto"/>
              <w:ind w:left="176" w:right="217"/>
              <w:rPr>
                <w:sz w:val="22"/>
                <w:szCs w:val="22"/>
              </w:rPr>
            </w:pPr>
            <w:r>
              <w:rPr>
                <w:sz w:val="22"/>
                <w:szCs w:val="22"/>
              </w:rPr>
              <w:t xml:space="preserve">Tutoring is one of the most </w:t>
            </w:r>
            <w:proofErr w:type="gramStart"/>
            <w:r>
              <w:rPr>
                <w:sz w:val="22"/>
                <w:szCs w:val="22"/>
              </w:rPr>
              <w:t>effective  tools</w:t>
            </w:r>
            <w:proofErr w:type="gramEnd"/>
            <w:r>
              <w:rPr>
                <w:sz w:val="22"/>
                <w:szCs w:val="22"/>
              </w:rPr>
              <w:t xml:space="preserve"> for recovering lost education (+4 months). Tuition is most effective when it is linked to classroom teaching.  </w:t>
            </w:r>
          </w:p>
          <w:p w14:paraId="6D0358DA" w14:textId="77777777" w:rsidR="00A10C38" w:rsidRDefault="00000000">
            <w:pPr>
              <w:widowControl w:val="0"/>
              <w:spacing w:before="6" w:after="0" w:line="229" w:lineRule="auto"/>
              <w:ind w:left="176" w:right="177" w:firstLine="16"/>
              <w:rPr>
                <w:sz w:val="22"/>
                <w:szCs w:val="22"/>
              </w:rPr>
            </w:pPr>
            <w:r>
              <w:rPr>
                <w:sz w:val="22"/>
                <w:szCs w:val="22"/>
              </w:rPr>
              <w:t xml:space="preserve">Regular assessment and </w:t>
            </w:r>
            <w:proofErr w:type="gramStart"/>
            <w:r>
              <w:rPr>
                <w:sz w:val="22"/>
                <w:szCs w:val="22"/>
              </w:rPr>
              <w:t>monitoring  ensures</w:t>
            </w:r>
            <w:proofErr w:type="gramEnd"/>
            <w:r>
              <w:rPr>
                <w:sz w:val="22"/>
                <w:szCs w:val="22"/>
              </w:rPr>
              <w:t xml:space="preserve"> that children remain on  track and make progress. </w:t>
            </w:r>
            <w:proofErr w:type="gramStart"/>
            <w:r>
              <w:rPr>
                <w:sz w:val="22"/>
                <w:szCs w:val="22"/>
              </w:rPr>
              <w:t>Small  group</w:t>
            </w:r>
            <w:proofErr w:type="gramEnd"/>
            <w:r>
              <w:rPr>
                <w:sz w:val="22"/>
                <w:szCs w:val="22"/>
              </w:rPr>
              <w:t xml:space="preserve"> sizes lead to better outcomes for pupils. </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494CA"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1, 2, 6</w:t>
            </w:r>
          </w:p>
        </w:tc>
      </w:tr>
      <w:tr w:rsidR="00A10C38" w14:paraId="211C6D09"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27D49" w14:textId="77777777" w:rsidR="00A10C38" w:rsidRDefault="00000000">
            <w:pPr>
              <w:widowControl w:val="0"/>
              <w:spacing w:after="0" w:line="229" w:lineRule="auto"/>
              <w:ind w:left="186" w:right="196" w:hanging="3"/>
              <w:rPr>
                <w:sz w:val="22"/>
                <w:szCs w:val="22"/>
              </w:rPr>
            </w:pPr>
            <w:r>
              <w:rPr>
                <w:sz w:val="22"/>
                <w:szCs w:val="22"/>
              </w:rPr>
              <w:t xml:space="preserve">Children who fall </w:t>
            </w:r>
            <w:proofErr w:type="gramStart"/>
            <w:r>
              <w:rPr>
                <w:sz w:val="22"/>
                <w:szCs w:val="22"/>
              </w:rPr>
              <w:t>well  below</w:t>
            </w:r>
            <w:proofErr w:type="gramEnd"/>
            <w:r>
              <w:rPr>
                <w:sz w:val="22"/>
                <w:szCs w:val="22"/>
              </w:rPr>
              <w:t xml:space="preserve"> age  </w:t>
            </w:r>
          </w:p>
          <w:p w14:paraId="6E0D0533" w14:textId="77777777" w:rsidR="00A10C38" w:rsidRDefault="00000000">
            <w:pPr>
              <w:widowControl w:val="0"/>
              <w:spacing w:before="6" w:after="0" w:line="240" w:lineRule="auto"/>
              <w:ind w:left="182"/>
              <w:rPr>
                <w:sz w:val="22"/>
                <w:szCs w:val="22"/>
              </w:rPr>
            </w:pPr>
            <w:r>
              <w:rPr>
                <w:sz w:val="22"/>
                <w:szCs w:val="22"/>
              </w:rPr>
              <w:t xml:space="preserve">expectations are  </w:t>
            </w:r>
          </w:p>
          <w:p w14:paraId="048D71C3" w14:textId="77777777" w:rsidR="00A10C38" w:rsidRDefault="00000000">
            <w:pPr>
              <w:widowControl w:val="0"/>
              <w:spacing w:after="0" w:line="229" w:lineRule="auto"/>
              <w:ind w:left="182" w:right="235" w:firstLine="3"/>
              <w:rPr>
                <w:sz w:val="22"/>
                <w:szCs w:val="22"/>
              </w:rPr>
            </w:pPr>
            <w:r>
              <w:rPr>
                <w:sz w:val="22"/>
                <w:szCs w:val="22"/>
              </w:rPr>
              <w:t xml:space="preserve">provided with </w:t>
            </w:r>
            <w:proofErr w:type="gramStart"/>
            <w:r>
              <w:rPr>
                <w:sz w:val="22"/>
                <w:szCs w:val="22"/>
              </w:rPr>
              <w:t>small  group</w:t>
            </w:r>
            <w:proofErr w:type="gramEnd"/>
            <w:r>
              <w:rPr>
                <w:sz w:val="22"/>
                <w:szCs w:val="22"/>
              </w:rPr>
              <w:t xml:space="preserve"> support during  math and English  </w:t>
            </w:r>
          </w:p>
          <w:p w14:paraId="4151FF9C" w14:textId="77777777" w:rsidR="00A10C38" w:rsidRDefault="00000000">
            <w:pPr>
              <w:widowControl w:val="0"/>
              <w:spacing w:before="6" w:after="0" w:line="229" w:lineRule="auto"/>
              <w:ind w:left="180" w:right="286" w:firstLine="8"/>
              <w:rPr>
                <w:sz w:val="22"/>
                <w:szCs w:val="22"/>
              </w:rPr>
            </w:pPr>
            <w:r>
              <w:rPr>
                <w:sz w:val="22"/>
                <w:szCs w:val="22"/>
              </w:rPr>
              <w:t xml:space="preserve">lessons to cater </w:t>
            </w:r>
            <w:proofErr w:type="gramStart"/>
            <w:r>
              <w:rPr>
                <w:sz w:val="22"/>
                <w:szCs w:val="22"/>
              </w:rPr>
              <w:t>for  specific</w:t>
            </w:r>
            <w:proofErr w:type="gramEnd"/>
            <w:r>
              <w:rPr>
                <w:sz w:val="22"/>
                <w:szCs w:val="22"/>
              </w:rPr>
              <w:t xml:space="preserve"> needs using  PIXL diagnose,  </w:t>
            </w:r>
          </w:p>
          <w:p w14:paraId="01C7DF3D" w14:textId="77777777" w:rsidR="00A10C38" w:rsidRDefault="00000000">
            <w:pPr>
              <w:widowControl w:val="0"/>
              <w:spacing w:before="6" w:after="0" w:line="240" w:lineRule="auto"/>
              <w:ind w:left="176"/>
              <w:rPr>
                <w:sz w:val="22"/>
                <w:szCs w:val="22"/>
              </w:rPr>
            </w:pPr>
            <w:r>
              <w:rPr>
                <w:sz w:val="22"/>
                <w:szCs w:val="22"/>
              </w:rPr>
              <w:t xml:space="preserve">Therapy test and  </w:t>
            </w:r>
          </w:p>
          <w:p w14:paraId="6BCBD949" w14:textId="77777777" w:rsidR="00A10C38" w:rsidRDefault="00000000">
            <w:pPr>
              <w:widowControl w:val="0"/>
              <w:spacing w:after="0" w:line="240" w:lineRule="auto"/>
              <w:ind w:left="191"/>
              <w:rPr>
                <w:i/>
                <w:sz w:val="22"/>
                <w:szCs w:val="22"/>
              </w:rPr>
            </w:pPr>
            <w:r>
              <w:rPr>
                <w:sz w:val="22"/>
                <w:szCs w:val="22"/>
              </w:rPr>
              <w:t>review model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BB339" w14:textId="77777777" w:rsidR="00A10C38" w:rsidRDefault="00000000">
            <w:pPr>
              <w:widowControl w:val="0"/>
              <w:spacing w:after="0" w:line="240" w:lineRule="auto"/>
              <w:ind w:left="193"/>
              <w:rPr>
                <w:sz w:val="22"/>
                <w:szCs w:val="22"/>
              </w:rPr>
            </w:pPr>
            <w:r>
              <w:rPr>
                <w:sz w:val="22"/>
                <w:szCs w:val="22"/>
              </w:rPr>
              <w:t xml:space="preserve">EEF Research </w:t>
            </w:r>
          </w:p>
          <w:p w14:paraId="06F732E7" w14:textId="77777777" w:rsidR="00A10C38" w:rsidRDefault="00000000">
            <w:pPr>
              <w:widowControl w:val="0"/>
              <w:spacing w:before="55" w:after="0" w:line="229" w:lineRule="auto"/>
              <w:ind w:left="186" w:right="311" w:hanging="1"/>
              <w:rPr>
                <w:sz w:val="22"/>
                <w:szCs w:val="22"/>
              </w:rPr>
            </w:pPr>
            <w:r>
              <w:rPr>
                <w:sz w:val="22"/>
                <w:szCs w:val="22"/>
              </w:rPr>
              <w:t xml:space="preserve">Small group tuition has an </w:t>
            </w:r>
            <w:proofErr w:type="gramStart"/>
            <w:r>
              <w:rPr>
                <w:sz w:val="22"/>
                <w:szCs w:val="22"/>
              </w:rPr>
              <w:t>average  impact</w:t>
            </w:r>
            <w:proofErr w:type="gramEnd"/>
            <w:r>
              <w:rPr>
                <w:sz w:val="22"/>
                <w:szCs w:val="22"/>
              </w:rPr>
              <w:t xml:space="preserve"> of four months’ additional  progress over the course of a year. </w:t>
            </w:r>
          </w:p>
          <w:p w14:paraId="54688D4D" w14:textId="77777777" w:rsidR="00A10C38" w:rsidRDefault="00000000">
            <w:pPr>
              <w:widowControl w:val="0"/>
              <w:spacing w:before="402" w:after="0" w:line="229" w:lineRule="auto"/>
              <w:ind w:left="122" w:right="273" w:firstLine="4"/>
              <w:rPr>
                <w:sz w:val="22"/>
                <w:szCs w:val="22"/>
              </w:rPr>
            </w:pPr>
            <w:r>
              <w:rPr>
                <w:sz w:val="22"/>
                <w:szCs w:val="22"/>
              </w:rPr>
              <w:t xml:space="preserve">Small group tuition is most likely </w:t>
            </w:r>
            <w:proofErr w:type="gramStart"/>
            <w:r>
              <w:rPr>
                <w:sz w:val="22"/>
                <w:szCs w:val="22"/>
              </w:rPr>
              <w:t>to  be</w:t>
            </w:r>
            <w:proofErr w:type="gramEnd"/>
            <w:r>
              <w:rPr>
                <w:sz w:val="22"/>
                <w:szCs w:val="22"/>
              </w:rPr>
              <w:t xml:space="preserve"> effective if it is targeted at pupils’  specific needs. Diagnostic  </w:t>
            </w:r>
          </w:p>
          <w:p w14:paraId="4A01A474" w14:textId="77777777" w:rsidR="00A10C38" w:rsidRDefault="00000000">
            <w:pPr>
              <w:widowControl w:val="0"/>
              <w:spacing w:before="6" w:after="0" w:line="230" w:lineRule="auto"/>
              <w:ind w:left="118" w:right="340" w:firstLine="5"/>
              <w:rPr>
                <w:sz w:val="22"/>
                <w:szCs w:val="22"/>
              </w:rPr>
            </w:pPr>
            <w:r>
              <w:rPr>
                <w:sz w:val="22"/>
                <w:szCs w:val="22"/>
              </w:rPr>
              <w:t xml:space="preserve">assessment can be used to </w:t>
            </w:r>
            <w:proofErr w:type="gramStart"/>
            <w:r>
              <w:rPr>
                <w:sz w:val="22"/>
                <w:szCs w:val="22"/>
              </w:rPr>
              <w:t>assess  the</w:t>
            </w:r>
            <w:proofErr w:type="gramEnd"/>
            <w:r>
              <w:rPr>
                <w:sz w:val="22"/>
                <w:szCs w:val="22"/>
              </w:rPr>
              <w:t xml:space="preserve"> best way to target support.</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EDC0B"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1, 2</w:t>
            </w:r>
          </w:p>
        </w:tc>
      </w:tr>
      <w:tr w:rsidR="00A10C38" w14:paraId="77B8E84F"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FC058" w14:textId="77777777" w:rsidR="00A10C38" w:rsidRDefault="00000000">
            <w:pPr>
              <w:widowControl w:val="0"/>
              <w:spacing w:after="0" w:line="229" w:lineRule="auto"/>
              <w:ind w:left="176" w:right="167"/>
              <w:rPr>
                <w:sz w:val="22"/>
                <w:szCs w:val="22"/>
              </w:rPr>
            </w:pPr>
            <w:r>
              <w:rPr>
                <w:sz w:val="22"/>
                <w:szCs w:val="22"/>
              </w:rPr>
              <w:t xml:space="preserve">Forensic Level Assessment systems allow for bespoke and targeted interventions specific to individual needs including learners with </w:t>
            </w:r>
            <w:proofErr w:type="spellStart"/>
            <w:r>
              <w:rPr>
                <w:sz w:val="22"/>
                <w:szCs w:val="22"/>
              </w:rPr>
              <w:t>SENd</w:t>
            </w:r>
            <w:proofErr w:type="spellEnd"/>
            <w:r>
              <w:rPr>
                <w:sz w:val="22"/>
                <w:szCs w:val="22"/>
              </w:rPr>
              <w:t>.</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2D426" w14:textId="77777777" w:rsidR="00A10C38" w:rsidRDefault="00000000">
            <w:pPr>
              <w:widowControl w:val="0"/>
              <w:spacing w:after="0" w:line="240" w:lineRule="auto"/>
              <w:ind w:left="193"/>
              <w:rPr>
                <w:sz w:val="22"/>
                <w:szCs w:val="22"/>
              </w:rPr>
            </w:pPr>
            <w:r>
              <w:rPr>
                <w:sz w:val="22"/>
                <w:szCs w:val="22"/>
              </w:rPr>
              <w:t>Bespoke data systems enable high quality teaching assistant interventions and have a demonstrable impact on small-group tuition with a data-led approach. This is reinforced on the EEF Teaching and Learning toolkit which highlights TA Interventions and small group tuition as +4 progress indications for both.</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18A06"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1, 2</w:t>
            </w:r>
          </w:p>
        </w:tc>
      </w:tr>
      <w:tr w:rsidR="00A10C38" w14:paraId="5B67090B"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520A1" w14:textId="77777777" w:rsidR="00A10C38" w:rsidRDefault="00000000">
            <w:pPr>
              <w:widowControl w:val="0"/>
              <w:spacing w:after="0" w:line="229" w:lineRule="auto"/>
              <w:ind w:left="176" w:right="167"/>
              <w:rPr>
                <w:sz w:val="22"/>
                <w:szCs w:val="22"/>
              </w:rPr>
            </w:pPr>
            <w:r>
              <w:rPr>
                <w:sz w:val="22"/>
                <w:szCs w:val="22"/>
              </w:rPr>
              <w:t xml:space="preserve">Additional </w:t>
            </w:r>
            <w:proofErr w:type="gramStart"/>
            <w:r>
              <w:rPr>
                <w:sz w:val="22"/>
                <w:szCs w:val="22"/>
              </w:rPr>
              <w:t>classroom  support</w:t>
            </w:r>
            <w:proofErr w:type="gramEnd"/>
            <w:r>
              <w:rPr>
                <w:sz w:val="22"/>
                <w:szCs w:val="22"/>
              </w:rPr>
              <w:t xml:space="preserve">. With </w:t>
            </w:r>
            <w:proofErr w:type="gramStart"/>
            <w:r>
              <w:rPr>
                <w:sz w:val="22"/>
                <w:szCs w:val="22"/>
              </w:rPr>
              <w:t>specific  teachers</w:t>
            </w:r>
            <w:proofErr w:type="gramEnd"/>
            <w:r>
              <w:rPr>
                <w:sz w:val="22"/>
                <w:szCs w:val="22"/>
              </w:rPr>
              <w:t xml:space="preserve"> focused on  children falling well  below age  </w:t>
            </w:r>
          </w:p>
          <w:p w14:paraId="3EB172C4" w14:textId="77777777" w:rsidR="00A10C38" w:rsidRDefault="00000000">
            <w:pPr>
              <w:widowControl w:val="0"/>
              <w:spacing w:before="6" w:after="0" w:line="240" w:lineRule="auto"/>
              <w:ind w:left="182"/>
              <w:rPr>
                <w:sz w:val="22"/>
                <w:szCs w:val="22"/>
              </w:rPr>
            </w:pPr>
            <w:r>
              <w:rPr>
                <w:sz w:val="22"/>
                <w:szCs w:val="22"/>
              </w:rPr>
              <w:t xml:space="preserve">expectations this  </w:t>
            </w:r>
          </w:p>
          <w:p w14:paraId="388C9E79" w14:textId="77777777" w:rsidR="00A10C38" w:rsidRDefault="00000000">
            <w:pPr>
              <w:widowControl w:val="0"/>
              <w:spacing w:after="0" w:line="240" w:lineRule="auto"/>
              <w:ind w:left="182"/>
              <w:rPr>
                <w:sz w:val="22"/>
                <w:szCs w:val="22"/>
              </w:rPr>
            </w:pPr>
            <w:r>
              <w:rPr>
                <w:sz w:val="22"/>
                <w:szCs w:val="22"/>
              </w:rPr>
              <w:t xml:space="preserve">enables teaching assistants and </w:t>
            </w:r>
            <w:proofErr w:type="gramStart"/>
            <w:r>
              <w:rPr>
                <w:sz w:val="22"/>
                <w:szCs w:val="22"/>
              </w:rPr>
              <w:t>ISA’s  within</w:t>
            </w:r>
            <w:proofErr w:type="gramEnd"/>
            <w:r>
              <w:rPr>
                <w:sz w:val="22"/>
                <w:szCs w:val="22"/>
              </w:rPr>
              <w:t xml:space="preserve"> the class to  </w:t>
            </w:r>
          </w:p>
          <w:p w14:paraId="05A85690" w14:textId="77777777" w:rsidR="00A10C38" w:rsidRDefault="00000000">
            <w:pPr>
              <w:widowControl w:val="0"/>
              <w:spacing w:before="6" w:after="0" w:line="229" w:lineRule="auto"/>
              <w:ind w:left="176" w:right="139"/>
              <w:rPr>
                <w:sz w:val="22"/>
                <w:szCs w:val="22"/>
              </w:rPr>
            </w:pPr>
            <w:r>
              <w:rPr>
                <w:sz w:val="22"/>
                <w:szCs w:val="22"/>
              </w:rPr>
              <w:t xml:space="preserve">focus their support </w:t>
            </w:r>
            <w:proofErr w:type="gramStart"/>
            <w:r>
              <w:rPr>
                <w:sz w:val="22"/>
                <w:szCs w:val="22"/>
              </w:rPr>
              <w:t>on  children</w:t>
            </w:r>
            <w:proofErr w:type="gramEnd"/>
            <w:r>
              <w:rPr>
                <w:sz w:val="22"/>
                <w:szCs w:val="22"/>
              </w:rPr>
              <w:t xml:space="preserve"> who are in  the class setting </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D742F" w14:textId="77777777" w:rsidR="00A10C38" w:rsidRDefault="00000000">
            <w:pPr>
              <w:widowControl w:val="0"/>
              <w:spacing w:after="0" w:line="240" w:lineRule="auto"/>
              <w:ind w:left="193"/>
              <w:rPr>
                <w:sz w:val="22"/>
                <w:szCs w:val="22"/>
              </w:rPr>
            </w:pPr>
            <w:r>
              <w:rPr>
                <w:sz w:val="22"/>
                <w:szCs w:val="22"/>
              </w:rPr>
              <w:t xml:space="preserve">EEF Research </w:t>
            </w:r>
          </w:p>
          <w:p w14:paraId="6D2EE672" w14:textId="77777777" w:rsidR="00A10C38" w:rsidRDefault="00000000">
            <w:pPr>
              <w:widowControl w:val="0"/>
              <w:spacing w:before="55" w:after="0" w:line="229" w:lineRule="auto"/>
              <w:ind w:left="176" w:right="351"/>
              <w:rPr>
                <w:sz w:val="22"/>
                <w:szCs w:val="22"/>
              </w:rPr>
            </w:pPr>
            <w:r>
              <w:rPr>
                <w:sz w:val="22"/>
                <w:szCs w:val="22"/>
              </w:rPr>
              <w:t xml:space="preserve">Where teaching assistants </w:t>
            </w:r>
            <w:proofErr w:type="gramStart"/>
            <w:r>
              <w:rPr>
                <w:sz w:val="22"/>
                <w:szCs w:val="22"/>
              </w:rPr>
              <w:t>are  employed</w:t>
            </w:r>
            <w:proofErr w:type="gramEnd"/>
            <w:r>
              <w:rPr>
                <w:sz w:val="22"/>
                <w:szCs w:val="22"/>
              </w:rPr>
              <w:t xml:space="preserve"> in an effective manner  they can make a significant impact  to the outcomes in the class.</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B862C"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1, 6</w:t>
            </w:r>
          </w:p>
        </w:tc>
      </w:tr>
      <w:tr w:rsidR="00A10C38" w14:paraId="1AF2C012"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2DAA4" w14:textId="77777777" w:rsidR="00A10C38" w:rsidRDefault="00000000">
            <w:pPr>
              <w:widowControl w:val="0"/>
              <w:spacing w:after="0" w:line="240" w:lineRule="auto"/>
              <w:ind w:left="176"/>
              <w:rPr>
                <w:sz w:val="22"/>
                <w:szCs w:val="22"/>
              </w:rPr>
            </w:pPr>
            <w:r>
              <w:rPr>
                <w:sz w:val="22"/>
                <w:szCs w:val="22"/>
              </w:rPr>
              <w:t xml:space="preserve">Additional booster  </w:t>
            </w:r>
          </w:p>
          <w:p w14:paraId="261A91C8" w14:textId="77777777" w:rsidR="00A10C38" w:rsidRDefault="00000000">
            <w:pPr>
              <w:widowControl w:val="0"/>
              <w:spacing w:after="0" w:line="240" w:lineRule="auto"/>
              <w:ind w:left="182"/>
              <w:rPr>
                <w:sz w:val="22"/>
                <w:szCs w:val="22"/>
              </w:rPr>
            </w:pPr>
            <w:r>
              <w:rPr>
                <w:sz w:val="22"/>
                <w:szCs w:val="22"/>
              </w:rPr>
              <w:lastRenderedPageBreak/>
              <w:t xml:space="preserve">classes delivered </w:t>
            </w:r>
          </w:p>
          <w:p w14:paraId="64577514" w14:textId="77777777" w:rsidR="00A10C38" w:rsidRDefault="00000000">
            <w:pPr>
              <w:widowControl w:val="0"/>
              <w:spacing w:after="0" w:line="229" w:lineRule="auto"/>
              <w:ind w:left="176" w:right="180"/>
              <w:rPr>
                <w:sz w:val="22"/>
                <w:szCs w:val="22"/>
              </w:rPr>
            </w:pPr>
            <w:r>
              <w:rPr>
                <w:sz w:val="22"/>
                <w:szCs w:val="22"/>
              </w:rPr>
              <w:t xml:space="preserve">twice per week </w:t>
            </w:r>
            <w:proofErr w:type="gramStart"/>
            <w:r>
              <w:rPr>
                <w:sz w:val="22"/>
                <w:szCs w:val="22"/>
              </w:rPr>
              <w:t>after  school</w:t>
            </w:r>
            <w:proofErr w:type="gramEnd"/>
            <w:r>
              <w:rPr>
                <w:sz w:val="22"/>
                <w:szCs w:val="22"/>
              </w:rPr>
              <w:t xml:space="preserve"> in years 5 and  6 to targeted children  with specific gaps identified by  teachers </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36ECA" w14:textId="77777777" w:rsidR="00A10C38" w:rsidRDefault="00000000">
            <w:pPr>
              <w:widowControl w:val="0"/>
              <w:spacing w:after="0" w:line="240" w:lineRule="auto"/>
              <w:ind w:left="193"/>
              <w:rPr>
                <w:sz w:val="22"/>
                <w:szCs w:val="22"/>
              </w:rPr>
            </w:pPr>
            <w:r>
              <w:rPr>
                <w:sz w:val="22"/>
                <w:szCs w:val="22"/>
              </w:rPr>
              <w:lastRenderedPageBreak/>
              <w:t xml:space="preserve">EEF Research </w:t>
            </w:r>
          </w:p>
          <w:p w14:paraId="722DEBC9" w14:textId="77777777" w:rsidR="00A10C38" w:rsidRDefault="00000000">
            <w:pPr>
              <w:widowControl w:val="0"/>
              <w:spacing w:before="55" w:after="0" w:line="229" w:lineRule="auto"/>
              <w:ind w:left="186" w:right="311" w:hanging="1"/>
              <w:rPr>
                <w:sz w:val="22"/>
                <w:szCs w:val="22"/>
              </w:rPr>
            </w:pPr>
            <w:r>
              <w:rPr>
                <w:sz w:val="22"/>
                <w:szCs w:val="22"/>
              </w:rPr>
              <w:lastRenderedPageBreak/>
              <w:t xml:space="preserve">Small group tuition has an </w:t>
            </w:r>
            <w:proofErr w:type="gramStart"/>
            <w:r>
              <w:rPr>
                <w:sz w:val="22"/>
                <w:szCs w:val="22"/>
              </w:rPr>
              <w:t>average  impact</w:t>
            </w:r>
            <w:proofErr w:type="gramEnd"/>
            <w:r>
              <w:rPr>
                <w:sz w:val="22"/>
                <w:szCs w:val="22"/>
              </w:rPr>
              <w:t xml:space="preserve"> of four months’ additional  progress over the course of a year. </w:t>
            </w:r>
          </w:p>
          <w:p w14:paraId="66BB64E5" w14:textId="77777777" w:rsidR="00A10C38" w:rsidRDefault="00000000">
            <w:pPr>
              <w:widowControl w:val="0"/>
              <w:spacing w:before="402" w:after="0" w:line="229" w:lineRule="auto"/>
              <w:ind w:left="180" w:right="215" w:firstLine="3"/>
              <w:rPr>
                <w:sz w:val="22"/>
                <w:szCs w:val="22"/>
              </w:rPr>
            </w:pPr>
            <w:r>
              <w:rPr>
                <w:sz w:val="22"/>
                <w:szCs w:val="22"/>
              </w:rPr>
              <w:t xml:space="preserve">Small group tuition is most likely </w:t>
            </w:r>
            <w:proofErr w:type="gramStart"/>
            <w:r>
              <w:rPr>
                <w:sz w:val="22"/>
                <w:szCs w:val="22"/>
              </w:rPr>
              <w:t>to  be</w:t>
            </w:r>
            <w:proofErr w:type="gramEnd"/>
            <w:r>
              <w:rPr>
                <w:sz w:val="22"/>
                <w:szCs w:val="22"/>
              </w:rPr>
              <w:t xml:space="preserve"> effective if it is targeted at pupils’  specific needs. Diagnostic  </w:t>
            </w:r>
          </w:p>
          <w:p w14:paraId="3E1A8E2B" w14:textId="77777777" w:rsidR="00A10C38" w:rsidRDefault="00000000">
            <w:pPr>
              <w:widowControl w:val="0"/>
              <w:spacing w:before="6" w:after="0" w:line="229" w:lineRule="auto"/>
              <w:ind w:left="176" w:right="282" w:firstLine="5"/>
              <w:rPr>
                <w:sz w:val="22"/>
                <w:szCs w:val="22"/>
              </w:rPr>
            </w:pPr>
            <w:r>
              <w:rPr>
                <w:sz w:val="22"/>
                <w:szCs w:val="22"/>
              </w:rPr>
              <w:t xml:space="preserve">assessment can be used to </w:t>
            </w:r>
            <w:proofErr w:type="gramStart"/>
            <w:r>
              <w:rPr>
                <w:sz w:val="22"/>
                <w:szCs w:val="22"/>
              </w:rPr>
              <w:t>assess  the</w:t>
            </w:r>
            <w:proofErr w:type="gramEnd"/>
            <w:r>
              <w:rPr>
                <w:sz w:val="22"/>
                <w:szCs w:val="22"/>
              </w:rPr>
              <w:t xml:space="preserve"> best way to target support.</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CCD75" w14:textId="77777777" w:rsidR="00A10C38" w:rsidRDefault="00000000">
            <w:pPr>
              <w:widowControl w:val="0"/>
              <w:spacing w:after="0" w:line="240" w:lineRule="auto"/>
              <w:ind w:left="192"/>
              <w:rPr>
                <w:sz w:val="22"/>
                <w:szCs w:val="22"/>
              </w:rPr>
            </w:pPr>
            <w:r>
              <w:rPr>
                <w:sz w:val="22"/>
                <w:szCs w:val="22"/>
              </w:rPr>
              <w:lastRenderedPageBreak/>
              <w:t>1, 2, 6</w:t>
            </w:r>
          </w:p>
        </w:tc>
      </w:tr>
      <w:tr w:rsidR="00A10C38" w14:paraId="57C07B44"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F3FB6" w14:textId="77777777" w:rsidR="00A10C38" w:rsidRDefault="00000000">
            <w:pPr>
              <w:widowControl w:val="0"/>
              <w:spacing w:after="0" w:line="229" w:lineRule="auto"/>
              <w:ind w:left="188" w:right="153" w:hanging="11"/>
              <w:rPr>
                <w:sz w:val="22"/>
                <w:szCs w:val="22"/>
              </w:rPr>
            </w:pPr>
            <w:r>
              <w:rPr>
                <w:sz w:val="22"/>
                <w:szCs w:val="22"/>
              </w:rPr>
              <w:t xml:space="preserve">Teaching Assistant </w:t>
            </w:r>
            <w:proofErr w:type="gramStart"/>
            <w:r>
              <w:rPr>
                <w:sz w:val="22"/>
                <w:szCs w:val="22"/>
              </w:rPr>
              <w:t>to  implement</w:t>
            </w:r>
            <w:proofErr w:type="gramEnd"/>
            <w:r>
              <w:rPr>
                <w:sz w:val="22"/>
                <w:szCs w:val="22"/>
              </w:rPr>
              <w:t xml:space="preserve"> the  </w:t>
            </w:r>
          </w:p>
          <w:p w14:paraId="5CFC2CC4" w14:textId="77777777" w:rsidR="00A10C38" w:rsidRDefault="00000000">
            <w:pPr>
              <w:widowControl w:val="0"/>
              <w:spacing w:before="6" w:after="0" w:line="240" w:lineRule="auto"/>
              <w:ind w:left="191"/>
              <w:rPr>
                <w:sz w:val="22"/>
                <w:szCs w:val="22"/>
              </w:rPr>
            </w:pPr>
            <w:r>
              <w:rPr>
                <w:sz w:val="22"/>
                <w:szCs w:val="22"/>
              </w:rPr>
              <w:t xml:space="preserve">Nuffield Early  </w:t>
            </w:r>
          </w:p>
          <w:p w14:paraId="514E3A96" w14:textId="77777777" w:rsidR="00A10C38" w:rsidRDefault="00000000">
            <w:pPr>
              <w:widowControl w:val="0"/>
              <w:spacing w:after="0" w:line="229" w:lineRule="auto"/>
              <w:ind w:left="176" w:right="379" w:firstLine="13"/>
              <w:rPr>
                <w:sz w:val="22"/>
                <w:szCs w:val="22"/>
              </w:rPr>
            </w:pPr>
            <w:r>
              <w:rPr>
                <w:sz w:val="22"/>
                <w:szCs w:val="22"/>
              </w:rPr>
              <w:t xml:space="preserve">Learning </w:t>
            </w:r>
            <w:proofErr w:type="gramStart"/>
            <w:r>
              <w:rPr>
                <w:sz w:val="22"/>
                <w:szCs w:val="22"/>
              </w:rPr>
              <w:t>Language  intervention</w:t>
            </w:r>
            <w:proofErr w:type="gramEnd"/>
            <w:r>
              <w:rPr>
                <w:sz w:val="22"/>
                <w:szCs w:val="22"/>
              </w:rPr>
              <w:t xml:space="preserve"> (NELI)  with EYFS and Y1  </w:t>
            </w:r>
          </w:p>
          <w:p w14:paraId="412A6F19" w14:textId="77777777" w:rsidR="00A10C38" w:rsidRDefault="00000000">
            <w:pPr>
              <w:widowControl w:val="0"/>
              <w:spacing w:before="6" w:after="0" w:line="229" w:lineRule="auto"/>
              <w:ind w:left="181" w:right="379"/>
              <w:jc w:val="both"/>
              <w:rPr>
                <w:sz w:val="22"/>
                <w:szCs w:val="22"/>
              </w:rPr>
            </w:pPr>
            <w:r>
              <w:rPr>
                <w:sz w:val="22"/>
                <w:szCs w:val="22"/>
              </w:rPr>
              <w:t xml:space="preserve">children to </w:t>
            </w:r>
            <w:proofErr w:type="gramStart"/>
            <w:r>
              <w:rPr>
                <w:sz w:val="22"/>
                <w:szCs w:val="22"/>
              </w:rPr>
              <w:t>improve  children’s</w:t>
            </w:r>
            <w:proofErr w:type="gramEnd"/>
            <w:r>
              <w:rPr>
                <w:sz w:val="22"/>
                <w:szCs w:val="22"/>
              </w:rPr>
              <w:t xml:space="preserve"> language  and early literacy  </w:t>
            </w:r>
          </w:p>
          <w:p w14:paraId="13F4ED6C" w14:textId="77777777" w:rsidR="00A10C38" w:rsidRDefault="00000000">
            <w:pPr>
              <w:widowControl w:val="0"/>
              <w:spacing w:before="6" w:after="0" w:line="240" w:lineRule="auto"/>
              <w:ind w:left="180"/>
              <w:rPr>
                <w:sz w:val="22"/>
                <w:szCs w:val="22"/>
              </w:rPr>
            </w:pPr>
            <w:r>
              <w:rPr>
                <w:sz w:val="22"/>
                <w:szCs w:val="22"/>
              </w:rPr>
              <w:t>skills</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50BD2" w14:textId="77777777" w:rsidR="00A10C38" w:rsidRDefault="00000000">
            <w:pPr>
              <w:widowControl w:val="0"/>
              <w:spacing w:after="0" w:line="229" w:lineRule="auto"/>
              <w:ind w:left="181" w:right="348" w:firstLine="11"/>
              <w:rPr>
                <w:sz w:val="22"/>
                <w:szCs w:val="22"/>
              </w:rPr>
            </w:pPr>
            <w:r>
              <w:rPr>
                <w:sz w:val="22"/>
                <w:szCs w:val="22"/>
              </w:rPr>
              <w:t xml:space="preserve">Research demonstrates that pupils who participate in NELI make on average 3 months </w:t>
            </w:r>
            <w:proofErr w:type="gramStart"/>
            <w:r>
              <w:rPr>
                <w:sz w:val="22"/>
                <w:szCs w:val="22"/>
              </w:rPr>
              <w:t>of  additional</w:t>
            </w:r>
            <w:proofErr w:type="gramEnd"/>
            <w:r>
              <w:rPr>
                <w:sz w:val="22"/>
                <w:szCs w:val="22"/>
              </w:rPr>
              <w:t xml:space="preserve"> progress in language.</w:t>
            </w:r>
          </w:p>
        </w:tc>
        <w:tc>
          <w:tcPr>
            <w:tcW w:w="2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34AFD" w14:textId="77777777" w:rsidR="00A10C38" w:rsidRDefault="00000000">
            <w:pPr>
              <w:widowControl w:val="0"/>
              <w:spacing w:after="0" w:line="240" w:lineRule="auto"/>
              <w:ind w:left="192"/>
              <w:rPr>
                <w:sz w:val="22"/>
                <w:szCs w:val="22"/>
              </w:rPr>
            </w:pPr>
            <w:r>
              <w:rPr>
                <w:sz w:val="22"/>
                <w:szCs w:val="22"/>
              </w:rPr>
              <w:t>1, 3</w:t>
            </w:r>
          </w:p>
        </w:tc>
      </w:tr>
    </w:tbl>
    <w:p w14:paraId="0E45B1C1" w14:textId="77777777" w:rsidR="00A10C38" w:rsidRDefault="00A10C38"/>
    <w:p w14:paraId="22C0E89F" w14:textId="77777777" w:rsidR="00A10C38" w:rsidRDefault="00000000">
      <w:pPr>
        <w:pStyle w:val="Heading3"/>
      </w:pPr>
      <w:r>
        <w:t>Wider strategies (for example, related to attendance, behaviour, wellbeing)</w:t>
      </w:r>
    </w:p>
    <w:p w14:paraId="5DA8D561" w14:textId="77777777" w:rsidR="00A10C38" w:rsidRDefault="00000000">
      <w:pPr>
        <w:spacing w:before="240" w:after="120"/>
        <w:rPr>
          <w:color w:val="000000"/>
        </w:rPr>
      </w:pPr>
      <w:r>
        <w:t xml:space="preserve">Budgeted cost: </w:t>
      </w:r>
      <w:r>
        <w:rPr>
          <w:color w:val="000000"/>
        </w:rPr>
        <w:t xml:space="preserve">£ </w:t>
      </w:r>
      <w:r>
        <w:rPr>
          <w:i/>
          <w:color w:val="000000"/>
        </w:rPr>
        <w:t>£58,569.99</w:t>
      </w:r>
    </w:p>
    <w:tbl>
      <w:tblPr>
        <w:tblStyle w:val="3"/>
        <w:tblW w:w="10455" w:type="dxa"/>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4905"/>
        <w:gridCol w:w="2715"/>
      </w:tblGrid>
      <w:tr w:rsidR="00A10C38" w14:paraId="602C06C1" w14:textId="77777777">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10EDE3A" w14:textId="77777777" w:rsidR="00A10C38" w:rsidRDefault="00000000">
            <w:pPr>
              <w:pBdr>
                <w:top w:val="nil"/>
                <w:left w:val="nil"/>
                <w:bottom w:val="nil"/>
                <w:right w:val="nil"/>
                <w:between w:val="nil"/>
              </w:pBdr>
              <w:spacing w:before="60" w:after="60" w:line="240" w:lineRule="auto"/>
              <w:ind w:left="57" w:right="57"/>
              <w:rPr>
                <w:b/>
              </w:rPr>
            </w:pPr>
            <w:r>
              <w:rPr>
                <w:b/>
              </w:rPr>
              <w:t>Activity</w:t>
            </w:r>
          </w:p>
        </w:tc>
        <w:tc>
          <w:tcPr>
            <w:tcW w:w="49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7037CE" w14:textId="77777777" w:rsidR="00A10C38" w:rsidRDefault="00000000">
            <w:pPr>
              <w:pBdr>
                <w:top w:val="nil"/>
                <w:left w:val="nil"/>
                <w:bottom w:val="nil"/>
                <w:right w:val="nil"/>
                <w:between w:val="nil"/>
              </w:pBdr>
              <w:spacing w:before="60" w:after="60" w:line="240" w:lineRule="auto"/>
              <w:ind w:left="57" w:right="57"/>
              <w:rPr>
                <w:b/>
              </w:rPr>
            </w:pPr>
            <w:r>
              <w:rPr>
                <w:b/>
              </w:rPr>
              <w:t>Evidence that supports this approach</w:t>
            </w:r>
          </w:p>
        </w:tc>
        <w:tc>
          <w:tcPr>
            <w:tcW w:w="27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619A06B" w14:textId="77777777" w:rsidR="00A10C38" w:rsidRDefault="00000000">
            <w:pPr>
              <w:pBdr>
                <w:top w:val="nil"/>
                <w:left w:val="nil"/>
                <w:bottom w:val="nil"/>
                <w:right w:val="nil"/>
                <w:between w:val="nil"/>
              </w:pBdr>
              <w:spacing w:before="60" w:after="60" w:line="240" w:lineRule="auto"/>
              <w:ind w:left="57" w:right="57"/>
              <w:rPr>
                <w:b/>
              </w:rPr>
            </w:pPr>
            <w:r>
              <w:rPr>
                <w:b/>
              </w:rPr>
              <w:t>Challenge number(s) addressed</w:t>
            </w:r>
          </w:p>
        </w:tc>
      </w:tr>
      <w:tr w:rsidR="00A10C38" w14:paraId="01072D37"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C0ACF" w14:textId="77777777" w:rsidR="00A10C38" w:rsidRDefault="00000000">
            <w:pPr>
              <w:widowControl w:val="0"/>
              <w:spacing w:after="0" w:line="229" w:lineRule="auto"/>
              <w:ind w:right="218"/>
              <w:rPr>
                <w:sz w:val="22"/>
                <w:szCs w:val="22"/>
              </w:rPr>
            </w:pPr>
            <w:r>
              <w:rPr>
                <w:sz w:val="22"/>
                <w:szCs w:val="22"/>
              </w:rPr>
              <w:t xml:space="preserve">Pupils are given opportunities to embrace immersive learning experiences they can connect to improving knowledge and skills in Social and Emotional Learning. As a </w:t>
            </w:r>
            <w:proofErr w:type="gramStart"/>
            <w:r>
              <w:rPr>
                <w:sz w:val="22"/>
                <w:szCs w:val="22"/>
              </w:rPr>
              <w:t>result</w:t>
            </w:r>
            <w:proofErr w:type="gramEnd"/>
            <w:r>
              <w:rPr>
                <w:sz w:val="22"/>
                <w:szCs w:val="22"/>
              </w:rPr>
              <w:t xml:space="preserve"> children can provide further context to their learning and to themselves within the wider world. </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761DF" w14:textId="77777777" w:rsidR="00A10C38" w:rsidRDefault="00000000">
            <w:pPr>
              <w:widowControl w:val="0"/>
              <w:pBdr>
                <w:top w:val="none" w:sz="0" w:space="0" w:color="EEEEEE"/>
                <w:left w:val="none" w:sz="0" w:space="0" w:color="EEEEEE"/>
                <w:bottom w:val="none" w:sz="0" w:space="0" w:color="EEEEEE"/>
                <w:right w:val="none" w:sz="0" w:space="0" w:color="EEEEEE"/>
                <w:between w:val="none" w:sz="0" w:space="0" w:color="EEEEEE"/>
              </w:pBdr>
              <w:shd w:val="clear" w:color="auto" w:fill="FFFFFF"/>
              <w:spacing w:after="360" w:line="240" w:lineRule="auto"/>
              <w:rPr>
                <w:color w:val="263238"/>
                <w:sz w:val="22"/>
                <w:szCs w:val="22"/>
              </w:rPr>
            </w:pPr>
            <w:r>
              <w:rPr>
                <w:color w:val="263238"/>
                <w:sz w:val="22"/>
                <w:szCs w:val="22"/>
                <w:highlight w:val="white"/>
              </w:rPr>
              <w:t xml:space="preserve">Evidence suggests that children from disadvantaged backgrounds </w:t>
            </w:r>
            <w:proofErr w:type="gramStart"/>
            <w:r>
              <w:rPr>
                <w:color w:val="263238"/>
                <w:sz w:val="22"/>
                <w:szCs w:val="22"/>
                <w:highlight w:val="white"/>
              </w:rPr>
              <w:t>have,</w:t>
            </w:r>
            <w:proofErr w:type="gramEnd"/>
            <w:r>
              <w:rPr>
                <w:color w:val="263238"/>
                <w:sz w:val="22"/>
                <w:szCs w:val="22"/>
                <w:highlight w:val="white"/>
              </w:rPr>
              <w:t xml:space="preserve"> on average, weaker SEL skills at all ages than their more affluent peers. These skills are likely to influence a range of outcomes for pupils: lower SEL skills are linked with poorer mental health and lower academic attainment.</w:t>
            </w:r>
            <w:r>
              <w:rPr>
                <w:color w:val="263238"/>
                <w:sz w:val="22"/>
                <w:szCs w:val="22"/>
              </w:rPr>
              <w:br/>
            </w:r>
            <w:r>
              <w:rPr>
                <w:color w:val="263238"/>
                <w:sz w:val="22"/>
                <w:szCs w:val="22"/>
                <w:highlight w:val="white"/>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r>
              <w:rPr>
                <w:color w:val="263238"/>
                <w:sz w:val="22"/>
                <w:szCs w:val="22"/>
                <w:highlight w:val="white"/>
              </w:rPr>
              <w:br/>
              <w:t>EEF + 4 Months.</w:t>
            </w:r>
          </w:p>
        </w:tc>
        <w:tc>
          <w:tcPr>
            <w:tcW w:w="2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2641C" w14:textId="77777777" w:rsidR="00A10C38" w:rsidRDefault="00000000">
            <w:pPr>
              <w:widowControl w:val="0"/>
              <w:spacing w:after="0" w:line="240" w:lineRule="auto"/>
              <w:ind w:left="176"/>
              <w:rPr>
                <w:sz w:val="22"/>
                <w:szCs w:val="22"/>
              </w:rPr>
            </w:pPr>
            <w:r>
              <w:rPr>
                <w:sz w:val="22"/>
                <w:szCs w:val="22"/>
              </w:rPr>
              <w:t>2, 3, 6</w:t>
            </w:r>
          </w:p>
        </w:tc>
      </w:tr>
      <w:tr w:rsidR="00A10C38" w14:paraId="21F29A86"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E3C73" w14:textId="77777777" w:rsidR="00A10C38" w:rsidRDefault="00000000">
            <w:pPr>
              <w:widowControl w:val="0"/>
              <w:spacing w:after="0" w:line="228" w:lineRule="auto"/>
              <w:ind w:right="215"/>
              <w:rPr>
                <w:sz w:val="22"/>
                <w:szCs w:val="22"/>
              </w:rPr>
            </w:pPr>
            <w:r>
              <w:rPr>
                <w:sz w:val="22"/>
                <w:szCs w:val="22"/>
              </w:rPr>
              <w:t xml:space="preserve">Children are </w:t>
            </w:r>
            <w:proofErr w:type="gramStart"/>
            <w:r>
              <w:rPr>
                <w:sz w:val="22"/>
                <w:szCs w:val="22"/>
              </w:rPr>
              <w:t>supported  with</w:t>
            </w:r>
            <w:proofErr w:type="gramEnd"/>
            <w:r>
              <w:rPr>
                <w:sz w:val="22"/>
                <w:szCs w:val="22"/>
              </w:rPr>
              <w:t xml:space="preserve"> their mental  </w:t>
            </w:r>
          </w:p>
          <w:p w14:paraId="3941B45D" w14:textId="77777777" w:rsidR="00A10C38" w:rsidRDefault="00000000">
            <w:pPr>
              <w:widowControl w:val="0"/>
              <w:spacing w:before="7" w:after="0" w:line="240" w:lineRule="auto"/>
              <w:rPr>
                <w:sz w:val="22"/>
                <w:szCs w:val="22"/>
              </w:rPr>
            </w:pPr>
            <w:r>
              <w:rPr>
                <w:sz w:val="22"/>
                <w:szCs w:val="22"/>
              </w:rPr>
              <w:t xml:space="preserve">wellbeing. School  </w:t>
            </w:r>
          </w:p>
          <w:p w14:paraId="28B115B0" w14:textId="77777777" w:rsidR="00A10C38" w:rsidRDefault="00000000">
            <w:pPr>
              <w:widowControl w:val="0"/>
              <w:spacing w:after="0" w:line="240" w:lineRule="auto"/>
              <w:rPr>
                <w:sz w:val="22"/>
                <w:szCs w:val="22"/>
              </w:rPr>
            </w:pPr>
            <w:r>
              <w:rPr>
                <w:sz w:val="22"/>
                <w:szCs w:val="22"/>
              </w:rPr>
              <w:t xml:space="preserve">provides extensive  </w:t>
            </w:r>
          </w:p>
          <w:p w14:paraId="2C99BE15" w14:textId="77777777" w:rsidR="00A10C38" w:rsidRDefault="00000000">
            <w:pPr>
              <w:widowControl w:val="0"/>
              <w:spacing w:after="0" w:line="240" w:lineRule="auto"/>
              <w:rPr>
                <w:sz w:val="22"/>
                <w:szCs w:val="22"/>
              </w:rPr>
            </w:pPr>
            <w:r>
              <w:rPr>
                <w:sz w:val="22"/>
                <w:szCs w:val="22"/>
              </w:rPr>
              <w:t xml:space="preserve">pastoral support  </w:t>
            </w:r>
          </w:p>
          <w:p w14:paraId="211DE780" w14:textId="77777777" w:rsidR="00A10C38" w:rsidRDefault="00000000">
            <w:pPr>
              <w:widowControl w:val="0"/>
              <w:spacing w:after="0" w:line="229" w:lineRule="auto"/>
              <w:ind w:right="252"/>
              <w:rPr>
                <w:sz w:val="22"/>
                <w:szCs w:val="22"/>
              </w:rPr>
            </w:pPr>
            <w:r>
              <w:rPr>
                <w:sz w:val="22"/>
                <w:szCs w:val="22"/>
              </w:rPr>
              <w:t xml:space="preserve">including early morning drop in support </w:t>
            </w:r>
            <w:proofErr w:type="gramStart"/>
            <w:r>
              <w:rPr>
                <w:sz w:val="22"/>
                <w:szCs w:val="22"/>
              </w:rPr>
              <w:t>group  meetings</w:t>
            </w:r>
            <w:proofErr w:type="gramEnd"/>
            <w:r>
              <w:rPr>
                <w:sz w:val="22"/>
                <w:szCs w:val="22"/>
              </w:rPr>
              <w:t xml:space="preserve">, Paws B,  </w:t>
            </w:r>
          </w:p>
          <w:p w14:paraId="1346D200" w14:textId="77777777" w:rsidR="00A10C38" w:rsidRDefault="00000000">
            <w:pPr>
              <w:widowControl w:val="0"/>
              <w:spacing w:before="4" w:after="0" w:line="240" w:lineRule="auto"/>
              <w:rPr>
                <w:sz w:val="22"/>
                <w:szCs w:val="22"/>
              </w:rPr>
            </w:pPr>
            <w:r>
              <w:rPr>
                <w:sz w:val="22"/>
                <w:szCs w:val="22"/>
              </w:rPr>
              <w:t xml:space="preserve">Counselling, One to  </w:t>
            </w:r>
          </w:p>
          <w:p w14:paraId="1EF2FBD4" w14:textId="77777777" w:rsidR="00A10C38" w:rsidRDefault="00000000">
            <w:pPr>
              <w:widowControl w:val="0"/>
              <w:spacing w:after="0" w:line="240" w:lineRule="auto"/>
              <w:rPr>
                <w:i/>
                <w:sz w:val="22"/>
                <w:szCs w:val="22"/>
              </w:rPr>
            </w:pPr>
            <w:r>
              <w:rPr>
                <w:sz w:val="22"/>
                <w:szCs w:val="22"/>
              </w:rPr>
              <w:t xml:space="preserve">one direct work. They have access to </w:t>
            </w:r>
            <w:r>
              <w:rPr>
                <w:sz w:val="22"/>
                <w:szCs w:val="22"/>
              </w:rPr>
              <w:lastRenderedPageBreak/>
              <w:t xml:space="preserve">counselling, and PIT stop sessions enabling improved access to the curriculum which leads to positive outcomes in progress and attainment. </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3C5D6" w14:textId="77777777" w:rsidR="00A10C38" w:rsidRDefault="00000000">
            <w:pPr>
              <w:widowControl w:val="0"/>
              <w:spacing w:after="0" w:line="228" w:lineRule="auto"/>
              <w:ind w:right="156"/>
              <w:rPr>
                <w:sz w:val="22"/>
                <w:szCs w:val="22"/>
              </w:rPr>
            </w:pPr>
            <w:r>
              <w:rPr>
                <w:sz w:val="22"/>
                <w:szCs w:val="22"/>
              </w:rPr>
              <w:lastRenderedPageBreak/>
              <w:t xml:space="preserve">The high degree of support for children with social and emotional needs </w:t>
            </w:r>
            <w:proofErr w:type="gramStart"/>
            <w:r>
              <w:rPr>
                <w:sz w:val="22"/>
                <w:szCs w:val="22"/>
              </w:rPr>
              <w:t>has  long</w:t>
            </w:r>
            <w:proofErr w:type="gramEnd"/>
            <w:r>
              <w:rPr>
                <w:sz w:val="22"/>
                <w:szCs w:val="22"/>
              </w:rPr>
              <w:t xml:space="preserve"> been a feature of the school's practice and ethos. The work undertaken not only supports the children but also builds a positive culture for parental engagement which EEF research identifies as positive with up to +4 months progress made by pupils. The support provided strengthens </w:t>
            </w:r>
            <w:proofErr w:type="gramStart"/>
            <w:r>
              <w:rPr>
                <w:sz w:val="22"/>
                <w:szCs w:val="22"/>
              </w:rPr>
              <w:t>pupils</w:t>
            </w:r>
            <w:proofErr w:type="gramEnd"/>
            <w:r>
              <w:rPr>
                <w:sz w:val="22"/>
                <w:szCs w:val="22"/>
              </w:rPr>
              <w:t xml:space="preserve"> ability to self-regulate and forms part of the strategy and interventions offered which research suggests </w:t>
            </w:r>
            <w:r>
              <w:rPr>
                <w:sz w:val="22"/>
                <w:szCs w:val="22"/>
              </w:rPr>
              <w:lastRenderedPageBreak/>
              <w:t xml:space="preserve">provides up to +7 months progress. Behaviour interventions are also included offering +4 months. </w:t>
            </w:r>
          </w:p>
        </w:tc>
        <w:tc>
          <w:tcPr>
            <w:tcW w:w="2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98A12"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lastRenderedPageBreak/>
              <w:t>3, 5, 6</w:t>
            </w:r>
          </w:p>
        </w:tc>
      </w:tr>
      <w:tr w:rsidR="00A10C38" w14:paraId="27D9A2DF"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ED32E" w14:textId="77777777" w:rsidR="00A10C38" w:rsidRDefault="00000000">
            <w:pPr>
              <w:widowControl w:val="0"/>
              <w:spacing w:after="0" w:line="240" w:lineRule="auto"/>
              <w:ind w:right="215"/>
              <w:rPr>
                <w:sz w:val="22"/>
                <w:szCs w:val="22"/>
              </w:rPr>
            </w:pPr>
            <w:r>
              <w:rPr>
                <w:sz w:val="22"/>
                <w:szCs w:val="22"/>
              </w:rPr>
              <w:t xml:space="preserve">To increase the  </w:t>
            </w:r>
          </w:p>
          <w:p w14:paraId="00987703" w14:textId="77777777" w:rsidR="00A10C38" w:rsidRDefault="00000000">
            <w:pPr>
              <w:widowControl w:val="0"/>
              <w:spacing w:after="0" w:line="240" w:lineRule="auto"/>
              <w:ind w:right="215"/>
              <w:rPr>
                <w:sz w:val="22"/>
                <w:szCs w:val="22"/>
              </w:rPr>
            </w:pPr>
            <w:r>
              <w:rPr>
                <w:sz w:val="22"/>
                <w:szCs w:val="22"/>
              </w:rPr>
              <w:t xml:space="preserve">pastoral teaching  </w:t>
            </w:r>
          </w:p>
          <w:p w14:paraId="741A65C2" w14:textId="77777777" w:rsidR="00A10C38" w:rsidRDefault="00000000">
            <w:pPr>
              <w:widowControl w:val="0"/>
              <w:spacing w:after="0" w:line="229" w:lineRule="auto"/>
              <w:ind w:right="221"/>
              <w:rPr>
                <w:sz w:val="22"/>
                <w:szCs w:val="22"/>
              </w:rPr>
            </w:pPr>
            <w:r>
              <w:rPr>
                <w:sz w:val="22"/>
                <w:szCs w:val="22"/>
              </w:rPr>
              <w:t xml:space="preserve">team to re build </w:t>
            </w:r>
            <w:proofErr w:type="gramStart"/>
            <w:r>
              <w:rPr>
                <w:sz w:val="22"/>
                <w:szCs w:val="22"/>
              </w:rPr>
              <w:t>the  provision</w:t>
            </w:r>
            <w:proofErr w:type="gramEnd"/>
            <w:r>
              <w:rPr>
                <w:sz w:val="22"/>
                <w:szCs w:val="22"/>
              </w:rPr>
              <w:t xml:space="preserve"> supporting  the emotional needs</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EC21C" w14:textId="77777777" w:rsidR="00A10C38" w:rsidRDefault="00000000">
            <w:pPr>
              <w:widowControl w:val="0"/>
              <w:spacing w:after="0" w:line="228" w:lineRule="auto"/>
              <w:ind w:right="156"/>
              <w:rPr>
                <w:sz w:val="22"/>
                <w:szCs w:val="22"/>
              </w:rPr>
            </w:pPr>
            <w:r>
              <w:rPr>
                <w:sz w:val="22"/>
                <w:szCs w:val="22"/>
              </w:rPr>
              <w:t xml:space="preserve">Pastoral support teaching offers a combination of different approaches recommended and recognised by the EEF. This includes mentoring which offers +2 months progress, along with social and emotional learning interventions offering +4 months of learning.  </w:t>
            </w:r>
          </w:p>
        </w:tc>
        <w:tc>
          <w:tcPr>
            <w:tcW w:w="2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96A23"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2, 3, 4, 5</w:t>
            </w:r>
          </w:p>
        </w:tc>
      </w:tr>
      <w:tr w:rsidR="00A10C38" w14:paraId="7EA80095"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A1CE7" w14:textId="77777777" w:rsidR="00A10C38" w:rsidRDefault="00000000">
            <w:pPr>
              <w:widowControl w:val="0"/>
              <w:spacing w:after="0" w:line="240" w:lineRule="auto"/>
              <w:rPr>
                <w:sz w:val="22"/>
                <w:szCs w:val="22"/>
              </w:rPr>
            </w:pPr>
            <w:r>
              <w:rPr>
                <w:sz w:val="22"/>
                <w:szCs w:val="22"/>
              </w:rPr>
              <w:t>Pupils from disadvantaged backgrounds will have financial barriers removed enabling them to participate fully in education visits, residentials and other opportunities</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3A63B" w14:textId="77777777" w:rsidR="00A10C38" w:rsidRDefault="00000000">
            <w:pPr>
              <w:widowControl w:val="0"/>
              <w:spacing w:after="0" w:line="229" w:lineRule="auto"/>
              <w:ind w:right="335"/>
              <w:rPr>
                <w:sz w:val="22"/>
                <w:szCs w:val="22"/>
              </w:rPr>
            </w:pPr>
            <w:r>
              <w:rPr>
                <w:sz w:val="22"/>
                <w:szCs w:val="22"/>
              </w:rPr>
              <w:t>By removing these financial barriers, pupils eligible for pupil premium will be able to participate more fully in co-educational experiences providing them with new learning opportunities and experiences which gives them more cultural capital to draw upon which improves not only their personal development, but their academic abilities too. (e.g. writing because they have real-life experiences to draw upon).</w:t>
            </w:r>
          </w:p>
        </w:tc>
        <w:tc>
          <w:tcPr>
            <w:tcW w:w="2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CF6E2"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6</w:t>
            </w:r>
          </w:p>
        </w:tc>
      </w:tr>
      <w:tr w:rsidR="00A10C38" w14:paraId="0438D52F" w14:textId="77777777">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B5515" w14:textId="77777777" w:rsidR="00A10C38" w:rsidRDefault="00000000">
            <w:pPr>
              <w:widowControl w:val="0"/>
              <w:spacing w:after="0" w:line="240" w:lineRule="auto"/>
              <w:rPr>
                <w:sz w:val="22"/>
                <w:szCs w:val="22"/>
              </w:rPr>
            </w:pPr>
            <w:r>
              <w:rPr>
                <w:sz w:val="22"/>
                <w:szCs w:val="22"/>
              </w:rPr>
              <w:t xml:space="preserve">Specific resources purchased to meet the needs of individual pupil premium children (teaching and learning resources linked to barriers and participation). </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BD155" w14:textId="77777777" w:rsidR="00A10C38" w:rsidRDefault="00000000">
            <w:pPr>
              <w:widowControl w:val="0"/>
              <w:spacing w:after="0" w:line="229" w:lineRule="auto"/>
              <w:ind w:right="335"/>
              <w:rPr>
                <w:sz w:val="22"/>
                <w:szCs w:val="22"/>
              </w:rPr>
            </w:pPr>
            <w:r>
              <w:rPr>
                <w:sz w:val="22"/>
                <w:szCs w:val="22"/>
              </w:rPr>
              <w:t xml:space="preserve">By making the learning environment more accessible for individuals, they </w:t>
            </w:r>
            <w:proofErr w:type="gramStart"/>
            <w:r>
              <w:rPr>
                <w:sz w:val="22"/>
                <w:szCs w:val="22"/>
              </w:rPr>
              <w:t>are able to</w:t>
            </w:r>
            <w:proofErr w:type="gramEnd"/>
            <w:r>
              <w:rPr>
                <w:sz w:val="22"/>
                <w:szCs w:val="22"/>
              </w:rPr>
              <w:t xml:space="preserve"> contribute and access the curriculum to a far better extent leading to improved outcomes and increased progress.</w:t>
            </w:r>
          </w:p>
        </w:tc>
        <w:tc>
          <w:tcPr>
            <w:tcW w:w="2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A8763" w14:textId="77777777" w:rsidR="00A10C38" w:rsidRDefault="00000000">
            <w:pPr>
              <w:pBdr>
                <w:top w:val="nil"/>
                <w:left w:val="nil"/>
                <w:bottom w:val="nil"/>
                <w:right w:val="nil"/>
                <w:between w:val="nil"/>
              </w:pBdr>
              <w:spacing w:before="60" w:after="60" w:line="240" w:lineRule="auto"/>
              <w:ind w:left="57" w:right="57"/>
              <w:rPr>
                <w:sz w:val="22"/>
                <w:szCs w:val="22"/>
              </w:rPr>
            </w:pPr>
            <w:r>
              <w:rPr>
                <w:sz w:val="22"/>
                <w:szCs w:val="22"/>
              </w:rPr>
              <w:t>1, 2, 3</w:t>
            </w:r>
          </w:p>
        </w:tc>
      </w:tr>
    </w:tbl>
    <w:p w14:paraId="135714FD" w14:textId="77777777" w:rsidR="00A10C38" w:rsidRDefault="00A10C38">
      <w:pPr>
        <w:spacing w:before="240" w:after="0"/>
        <w:rPr>
          <w:b/>
          <w:color w:val="104F75"/>
          <w:sz w:val="28"/>
          <w:szCs w:val="28"/>
        </w:rPr>
      </w:pPr>
    </w:p>
    <w:p w14:paraId="0ECCE822" w14:textId="0D01F5AB" w:rsidR="00A10C38" w:rsidRDefault="00000000">
      <w:pPr>
        <w:rPr>
          <w:color w:val="000000"/>
        </w:rPr>
      </w:pPr>
      <w:r>
        <w:rPr>
          <w:b/>
          <w:color w:val="104F75"/>
          <w:sz w:val="28"/>
          <w:szCs w:val="28"/>
        </w:rPr>
        <w:t xml:space="preserve">Total budgeted cost: £ </w:t>
      </w:r>
      <w:r>
        <w:rPr>
          <w:color w:val="000000"/>
          <w:sz w:val="28"/>
          <w:szCs w:val="28"/>
        </w:rPr>
        <w:t>1</w:t>
      </w:r>
      <w:r w:rsidR="00B84945">
        <w:rPr>
          <w:color w:val="000000"/>
          <w:sz w:val="28"/>
          <w:szCs w:val="28"/>
        </w:rPr>
        <w:t>46,528</w:t>
      </w:r>
    </w:p>
    <w:p w14:paraId="65F218FF" w14:textId="2F605897" w:rsidR="00A10C38" w:rsidRDefault="00000000">
      <w:pPr>
        <w:pStyle w:val="Heading1"/>
        <w:rPr>
          <w:sz w:val="34"/>
          <w:szCs w:val="34"/>
        </w:rPr>
      </w:pPr>
      <w:r>
        <w:rPr>
          <w:sz w:val="34"/>
          <w:szCs w:val="34"/>
        </w:rPr>
        <w:lastRenderedPageBreak/>
        <w:t>Part B: Review of the previous academic year 202</w:t>
      </w:r>
      <w:r w:rsidR="00B84945">
        <w:rPr>
          <w:sz w:val="34"/>
          <w:szCs w:val="34"/>
        </w:rPr>
        <w:t>3</w:t>
      </w:r>
      <w:r>
        <w:rPr>
          <w:sz w:val="34"/>
          <w:szCs w:val="34"/>
        </w:rPr>
        <w:t>-202</w:t>
      </w:r>
      <w:r w:rsidR="00B84945">
        <w:rPr>
          <w:sz w:val="34"/>
          <w:szCs w:val="34"/>
        </w:rPr>
        <w:t>4</w:t>
      </w:r>
    </w:p>
    <w:p w14:paraId="13B5D4C4" w14:textId="77777777" w:rsidR="00A10C38" w:rsidRDefault="00000000">
      <w:pPr>
        <w:pStyle w:val="Heading2"/>
      </w:pPr>
      <w:r>
        <w:t>Outcomes for disadvantaged pupils</w:t>
      </w:r>
    </w:p>
    <w:tbl>
      <w:tblPr>
        <w:tblStyle w:val="2"/>
        <w:tblW w:w="9990" w:type="dxa"/>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90"/>
      </w:tblGrid>
      <w:tr w:rsidR="00A10C38" w14:paraId="5AD637C1" w14:textId="77777777">
        <w:trPr>
          <w:trHeight w:val="1102"/>
        </w:trPr>
        <w:tc>
          <w:tcPr>
            <w:tcW w:w="9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02CC8" w14:textId="77777777" w:rsidR="00A10C38" w:rsidRDefault="00000000">
            <w:pPr>
              <w:jc w:val="center"/>
              <w:rPr>
                <w:i/>
              </w:rPr>
            </w:pPr>
            <w:r>
              <w:rPr>
                <w:noProof/>
              </w:rPr>
              <w:drawing>
                <wp:inline distT="114300" distB="114300" distL="114300" distR="114300" wp14:anchorId="24F458AB" wp14:editId="4CFA6BBE">
                  <wp:extent cx="3486150" cy="377253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486150" cy="3772533"/>
                          </a:xfrm>
                          <a:prstGeom prst="rect">
                            <a:avLst/>
                          </a:prstGeom>
                          <a:ln/>
                        </pic:spPr>
                      </pic:pic>
                    </a:graphicData>
                  </a:graphic>
                </wp:inline>
              </w:drawing>
            </w:r>
          </w:p>
          <w:p w14:paraId="1EB2DCBC" w14:textId="77777777" w:rsidR="00A10C38" w:rsidRDefault="00000000">
            <w:pPr>
              <w:pBdr>
                <w:top w:val="single" w:sz="4" w:space="0" w:color="000000"/>
                <w:left w:val="single" w:sz="4" w:space="0" w:color="000000"/>
                <w:bottom w:val="single" w:sz="4" w:space="0" w:color="000000"/>
                <w:right w:val="single" w:sz="4" w:space="0" w:color="000000"/>
              </w:pBdr>
              <w:spacing w:after="239" w:line="289" w:lineRule="auto"/>
              <w:ind w:left="100"/>
              <w:rPr>
                <w:sz w:val="22"/>
                <w:szCs w:val="22"/>
                <w:highlight w:val="cyan"/>
              </w:rPr>
            </w:pPr>
            <w:r>
              <w:rPr>
                <w:b/>
                <w:sz w:val="22"/>
                <w:szCs w:val="22"/>
              </w:rPr>
              <w:t xml:space="preserve">1. Improved Oral Language and early reading skills for pupil premium children. </w:t>
            </w:r>
            <w:r>
              <w:rPr>
                <w:b/>
                <w:sz w:val="22"/>
                <w:szCs w:val="22"/>
              </w:rPr>
              <w:br/>
            </w:r>
            <w:r>
              <w:rPr>
                <w:sz w:val="22"/>
                <w:szCs w:val="22"/>
              </w:rPr>
              <w:br/>
            </w:r>
            <w:r>
              <w:rPr>
                <w:b/>
                <w:sz w:val="22"/>
                <w:szCs w:val="22"/>
              </w:rPr>
              <w:t>Review:</w:t>
            </w:r>
          </w:p>
          <w:p w14:paraId="4ECAD73C" w14:textId="77777777" w:rsidR="00A10C38" w:rsidRDefault="00000000">
            <w:pPr>
              <w:pBdr>
                <w:top w:val="single" w:sz="4" w:space="0" w:color="000000"/>
                <w:left w:val="single" w:sz="4" w:space="0" w:color="000000"/>
                <w:bottom w:val="single" w:sz="4" w:space="0" w:color="000000"/>
                <w:right w:val="single" w:sz="4" w:space="0" w:color="000000"/>
              </w:pBdr>
              <w:spacing w:after="239" w:line="289" w:lineRule="auto"/>
              <w:ind w:left="100"/>
              <w:rPr>
                <w:sz w:val="22"/>
                <w:szCs w:val="22"/>
                <w:highlight w:val="cyan"/>
              </w:rPr>
            </w:pPr>
            <w:r>
              <w:rPr>
                <w:color w:val="222222"/>
                <w:highlight w:val="white"/>
              </w:rPr>
              <w:t>GLD in Reception was above national average at 68%. </w:t>
            </w:r>
            <w:r>
              <w:rPr>
                <w:rFonts w:ascii="Calibri" w:eastAsia="Calibri" w:hAnsi="Calibri" w:cs="Calibri"/>
                <w:color w:val="222222"/>
                <w:sz w:val="22"/>
                <w:szCs w:val="22"/>
                <w:highlight w:val="white"/>
              </w:rPr>
              <w:t xml:space="preserve">Of the 18 children who did not achieve </w:t>
            </w:r>
            <w:proofErr w:type="gramStart"/>
            <w:r>
              <w:rPr>
                <w:rFonts w:ascii="Calibri" w:eastAsia="Calibri" w:hAnsi="Calibri" w:cs="Calibri"/>
                <w:color w:val="222222"/>
                <w:sz w:val="22"/>
                <w:szCs w:val="22"/>
                <w:highlight w:val="white"/>
              </w:rPr>
              <w:t>the  GLD</w:t>
            </w:r>
            <w:proofErr w:type="gramEnd"/>
            <w:r>
              <w:rPr>
                <w:rFonts w:ascii="Calibri" w:eastAsia="Calibri" w:hAnsi="Calibri" w:cs="Calibri"/>
                <w:color w:val="222222"/>
                <w:sz w:val="22"/>
                <w:szCs w:val="22"/>
                <w:highlight w:val="white"/>
              </w:rPr>
              <w:t>, 13 are on the SEN register and have a range of complex needs. 2 additional children were in year transfers. These children did not achieve GLD but made significant progress from their starting points. All children made good progress from their starting points and received interventions to support their progress. Improved Oral Language and Early Reading Skills are supported by careful implementation of the Read, Write Inc phonics scheme, RWI Strong Start, Nuffield Early Language Interventions, Talk Tables, Oracy, Speech and Language interventions and specialist support. Baseline assessments showed 17% of Pupil Premium children on track to achieve the ELG for reading, this increased to 40% at the end of the academic year. Phonics data showed poor </w:t>
            </w:r>
            <w:r>
              <w:rPr>
                <w:color w:val="222222"/>
                <w:highlight w:val="white"/>
              </w:rPr>
              <w:t>phonic</w:t>
            </w:r>
            <w:r>
              <w:rPr>
                <w:rFonts w:ascii="Calibri" w:eastAsia="Calibri" w:hAnsi="Calibri" w:cs="Calibri"/>
                <w:color w:val="222222"/>
                <w:sz w:val="22"/>
                <w:szCs w:val="22"/>
                <w:highlight w:val="white"/>
              </w:rPr>
              <w:t xml:space="preserve"> awareness at </w:t>
            </w:r>
            <w:proofErr w:type="gramStart"/>
            <w:r>
              <w:rPr>
                <w:rFonts w:ascii="Calibri" w:eastAsia="Calibri" w:hAnsi="Calibri" w:cs="Calibri"/>
                <w:color w:val="222222"/>
                <w:sz w:val="22"/>
                <w:szCs w:val="22"/>
                <w:highlight w:val="white"/>
              </w:rPr>
              <w:t>baseline</w:t>
            </w:r>
            <w:proofErr w:type="gramEnd"/>
            <w:r>
              <w:rPr>
                <w:rFonts w:ascii="Calibri" w:eastAsia="Calibri" w:hAnsi="Calibri" w:cs="Calibri"/>
                <w:color w:val="222222"/>
                <w:sz w:val="22"/>
                <w:szCs w:val="22"/>
                <w:highlight w:val="white"/>
              </w:rPr>
              <w:t xml:space="preserve"> but children made significant progress across the year. Improved outcomes mean that all children are now working at Ditty Level and above.  A continued focus on Oral Language and Reading Skills will be in place for 2023/24 including the introduction of Drawing Club to further improve outcomes. </w:t>
            </w:r>
          </w:p>
          <w:p w14:paraId="56B008D0" w14:textId="77777777" w:rsidR="00A10C38" w:rsidRDefault="00000000">
            <w:pPr>
              <w:pBdr>
                <w:top w:val="single" w:sz="4" w:space="0" w:color="000000"/>
                <w:left w:val="single" w:sz="4" w:space="0" w:color="000000"/>
                <w:bottom w:val="single" w:sz="4" w:space="0" w:color="000000"/>
                <w:right w:val="single" w:sz="4" w:space="0" w:color="000000"/>
              </w:pBdr>
              <w:spacing w:after="239" w:line="289" w:lineRule="auto"/>
              <w:ind w:left="100"/>
              <w:rPr>
                <w:b/>
                <w:sz w:val="22"/>
                <w:szCs w:val="22"/>
              </w:rPr>
            </w:pPr>
            <w:r>
              <w:rPr>
                <w:b/>
                <w:i/>
                <w:sz w:val="22"/>
                <w:szCs w:val="22"/>
              </w:rPr>
              <w:t xml:space="preserve">2. </w:t>
            </w:r>
            <w:r>
              <w:rPr>
                <w:b/>
                <w:sz w:val="22"/>
                <w:szCs w:val="22"/>
              </w:rPr>
              <w:t>SEND children will make good progress, achieving their full potential through supports such as scaffolds, appropriate challenges and targeted support</w:t>
            </w:r>
          </w:p>
          <w:p w14:paraId="3A4F029B" w14:textId="37CB847C" w:rsidR="00A10C38" w:rsidRDefault="00000000">
            <w:pPr>
              <w:pBdr>
                <w:top w:val="single" w:sz="4" w:space="0" w:color="000000"/>
                <w:left w:val="single" w:sz="4" w:space="0" w:color="000000"/>
                <w:bottom w:val="single" w:sz="4" w:space="0" w:color="000000"/>
                <w:right w:val="single" w:sz="4" w:space="0" w:color="000000"/>
              </w:pBdr>
              <w:spacing w:after="239" w:line="289" w:lineRule="auto"/>
              <w:ind w:left="100"/>
            </w:pPr>
            <w:r>
              <w:rPr>
                <w:b/>
                <w:sz w:val="22"/>
                <w:szCs w:val="22"/>
              </w:rPr>
              <w:t>Review:</w:t>
            </w:r>
            <w:r>
              <w:rPr>
                <w:sz w:val="22"/>
                <w:szCs w:val="22"/>
              </w:rPr>
              <w:t xml:space="preserve"> The impact of the strategies undertaken to develop the SEND provision has been significant and already in 202</w:t>
            </w:r>
            <w:r w:rsidR="00B84945">
              <w:rPr>
                <w:sz w:val="22"/>
                <w:szCs w:val="22"/>
              </w:rPr>
              <w:t>4</w:t>
            </w:r>
            <w:r>
              <w:rPr>
                <w:sz w:val="22"/>
                <w:szCs w:val="22"/>
              </w:rPr>
              <w:t xml:space="preserve">, the school is far better equipped in ensuring early identification of </w:t>
            </w:r>
            <w:r>
              <w:rPr>
                <w:sz w:val="22"/>
                <w:szCs w:val="22"/>
              </w:rPr>
              <w:lastRenderedPageBreak/>
              <w:t xml:space="preserve">pupils with SEND needs. The SEN Team are included in pupil progress meetings and staff are more aware of personalised targets linked to EHC and SEN Support Plans. The introduction of the engagement model for our non-subject specific learners in our ARPs has required a lot of input and training. CPD has been </w:t>
            </w:r>
            <w:proofErr w:type="spellStart"/>
            <w:r>
              <w:rPr>
                <w:sz w:val="22"/>
                <w:szCs w:val="22"/>
              </w:rPr>
              <w:t>pivotol</w:t>
            </w:r>
            <w:proofErr w:type="spellEnd"/>
            <w:r>
              <w:rPr>
                <w:sz w:val="22"/>
                <w:szCs w:val="22"/>
              </w:rPr>
              <w:t xml:space="preserve">. In order to achieve the </w:t>
            </w:r>
            <w:proofErr w:type="gramStart"/>
            <w:r>
              <w:rPr>
                <w:sz w:val="22"/>
                <w:szCs w:val="22"/>
              </w:rPr>
              <w:t>longer term</w:t>
            </w:r>
            <w:proofErr w:type="gramEnd"/>
            <w:r>
              <w:rPr>
                <w:sz w:val="22"/>
                <w:szCs w:val="22"/>
              </w:rPr>
              <w:t xml:space="preserve"> targets by 202</w:t>
            </w:r>
            <w:r w:rsidR="00B84945">
              <w:rPr>
                <w:sz w:val="22"/>
                <w:szCs w:val="22"/>
              </w:rPr>
              <w:t>7</w:t>
            </w:r>
            <w:r>
              <w:rPr>
                <w:sz w:val="22"/>
                <w:szCs w:val="22"/>
              </w:rPr>
              <w:t>, the systems and processes that have been introduced have now got to be developed further and embedded.</w:t>
            </w:r>
            <w:r>
              <w:t xml:space="preserve"> </w:t>
            </w:r>
          </w:p>
          <w:p w14:paraId="0423D57F" w14:textId="77777777" w:rsidR="00A10C38" w:rsidRDefault="00000000">
            <w:pPr>
              <w:pBdr>
                <w:top w:val="single" w:sz="4" w:space="0" w:color="000000"/>
                <w:left w:val="single" w:sz="4" w:space="0" w:color="000000"/>
                <w:bottom w:val="single" w:sz="4" w:space="0" w:color="000000"/>
                <w:right w:val="single" w:sz="4" w:space="0" w:color="000000"/>
              </w:pBdr>
              <w:spacing w:after="239" w:line="289" w:lineRule="auto"/>
              <w:ind w:left="100"/>
              <w:rPr>
                <w:b/>
                <w:sz w:val="22"/>
                <w:szCs w:val="22"/>
              </w:rPr>
            </w:pPr>
            <w:r>
              <w:rPr>
                <w:b/>
                <w:sz w:val="22"/>
                <w:szCs w:val="22"/>
              </w:rPr>
              <w:t xml:space="preserve">3. For all children to have the ability to self-regulate. </w:t>
            </w:r>
          </w:p>
          <w:p w14:paraId="6DC20CCD" w14:textId="2A68F8EF" w:rsidR="00A10C38" w:rsidRDefault="00000000">
            <w:pPr>
              <w:pBdr>
                <w:top w:val="single" w:sz="4" w:space="0" w:color="000000"/>
                <w:left w:val="single" w:sz="4" w:space="0" w:color="000000"/>
                <w:bottom w:val="single" w:sz="4" w:space="0" w:color="000000"/>
                <w:right w:val="single" w:sz="4" w:space="0" w:color="000000"/>
              </w:pBdr>
              <w:spacing w:after="239" w:line="289" w:lineRule="auto"/>
              <w:ind w:left="100"/>
              <w:rPr>
                <w:sz w:val="22"/>
                <w:szCs w:val="22"/>
              </w:rPr>
            </w:pPr>
            <w:r>
              <w:rPr>
                <w:b/>
                <w:sz w:val="22"/>
                <w:szCs w:val="22"/>
              </w:rPr>
              <w:t xml:space="preserve">Review: </w:t>
            </w:r>
            <w:r>
              <w:rPr>
                <w:sz w:val="22"/>
                <w:szCs w:val="22"/>
              </w:rPr>
              <w:t xml:space="preserve">This </w:t>
            </w:r>
            <w:proofErr w:type="gramStart"/>
            <w:r>
              <w:rPr>
                <w:sz w:val="22"/>
                <w:szCs w:val="22"/>
              </w:rPr>
              <w:t>long term</w:t>
            </w:r>
            <w:proofErr w:type="gramEnd"/>
            <w:r>
              <w:rPr>
                <w:sz w:val="22"/>
                <w:szCs w:val="22"/>
              </w:rPr>
              <w:t xml:space="preserve"> goal is one that the school has made significant whole-school progress on and strategies embraced through training opportunities and new initiatives has meant that Zones of Regulation is embedded across the school and visible in every classroom. There are some pupil premium children who </w:t>
            </w:r>
            <w:proofErr w:type="gramStart"/>
            <w:r>
              <w:rPr>
                <w:sz w:val="22"/>
                <w:szCs w:val="22"/>
              </w:rPr>
              <w:t>are in need of</w:t>
            </w:r>
            <w:proofErr w:type="gramEnd"/>
            <w:r>
              <w:rPr>
                <w:sz w:val="22"/>
                <w:szCs w:val="22"/>
              </w:rPr>
              <w:t xml:space="preserve"> bespoke consistent behaviour support plans and therefore their ability to self-regulate requires a different type of planned and targeted response. We have looked at behaviour interventions from the EEF guidance and will be looking to expand on the ZOR during this next academic year; increasing and further developing our PIT Stop provisions to ensure that holistic needs are met by adults who understand the complexities of individuals' circumstances. This target is on track to be achieved and embedded by 202</w:t>
            </w:r>
            <w:r w:rsidR="00B84945">
              <w:rPr>
                <w:sz w:val="22"/>
                <w:szCs w:val="22"/>
              </w:rPr>
              <w:t>6</w:t>
            </w:r>
            <w:r>
              <w:rPr>
                <w:sz w:val="22"/>
                <w:szCs w:val="22"/>
              </w:rPr>
              <w:t>.</w:t>
            </w:r>
          </w:p>
          <w:p w14:paraId="4871FFFF" w14:textId="77777777" w:rsidR="00A10C38" w:rsidRDefault="00000000">
            <w:pPr>
              <w:pBdr>
                <w:top w:val="single" w:sz="4" w:space="0" w:color="000000"/>
                <w:left w:val="single" w:sz="4" w:space="0" w:color="000000"/>
                <w:bottom w:val="single" w:sz="4" w:space="0" w:color="000000"/>
                <w:right w:val="single" w:sz="4" w:space="0" w:color="000000"/>
              </w:pBdr>
              <w:spacing w:after="239" w:line="289" w:lineRule="auto"/>
              <w:ind w:left="100"/>
              <w:rPr>
                <w:b/>
                <w:sz w:val="22"/>
                <w:szCs w:val="22"/>
              </w:rPr>
            </w:pPr>
            <w:r>
              <w:rPr>
                <w:sz w:val="22"/>
                <w:szCs w:val="22"/>
              </w:rPr>
              <w:t xml:space="preserve"> </w:t>
            </w:r>
            <w:r>
              <w:rPr>
                <w:b/>
                <w:sz w:val="22"/>
                <w:szCs w:val="22"/>
              </w:rPr>
              <w:t>4. Improve attendance and punctuality for Pupil Premium children to make sure it is above national averages.</w:t>
            </w:r>
          </w:p>
          <w:p w14:paraId="5876A64A" w14:textId="40FBE7B1" w:rsidR="00A10C38" w:rsidRDefault="00000000">
            <w:pPr>
              <w:pBdr>
                <w:top w:val="single" w:sz="4" w:space="0" w:color="000000"/>
                <w:left w:val="single" w:sz="4" w:space="0" w:color="000000"/>
                <w:bottom w:val="single" w:sz="4" w:space="0" w:color="000000"/>
                <w:right w:val="single" w:sz="4" w:space="0" w:color="000000"/>
              </w:pBdr>
              <w:spacing w:after="239" w:line="289" w:lineRule="auto"/>
              <w:ind w:left="100"/>
              <w:rPr>
                <w:sz w:val="22"/>
                <w:szCs w:val="22"/>
              </w:rPr>
            </w:pPr>
            <w:bookmarkStart w:id="4" w:name="_heading=h.eb9ya6co0d43" w:colFirst="0" w:colLast="0"/>
            <w:bookmarkEnd w:id="4"/>
            <w:r>
              <w:rPr>
                <w:b/>
                <w:sz w:val="22"/>
                <w:szCs w:val="22"/>
              </w:rPr>
              <w:t>Review:</w:t>
            </w:r>
            <w:r>
              <w:rPr>
                <w:sz w:val="22"/>
                <w:szCs w:val="22"/>
              </w:rPr>
              <w:t xml:space="preserve"> Many of the strategies implemented to achieve this target demonstrated positive impact for individuals, particularly the early identification of children with emotional </w:t>
            </w:r>
            <w:proofErr w:type="gramStart"/>
            <w:r>
              <w:rPr>
                <w:sz w:val="22"/>
                <w:szCs w:val="22"/>
              </w:rPr>
              <w:t>school based</w:t>
            </w:r>
            <w:proofErr w:type="gramEnd"/>
            <w:r>
              <w:rPr>
                <w:sz w:val="22"/>
                <w:szCs w:val="22"/>
              </w:rPr>
              <w:t xml:space="preserve"> avoidance (ESBA) which increased following the pandemic as an increasing number of children presented with social and emotional mental health difficulties affecting school attendance. It was underestimated to what extent the wider support and strategies would be needed and this needs to become a far greater focus as we move forward </w:t>
            </w:r>
            <w:r w:rsidR="00B84945">
              <w:rPr>
                <w:sz w:val="22"/>
                <w:szCs w:val="22"/>
              </w:rPr>
              <w:t xml:space="preserve">with the new revised </w:t>
            </w:r>
            <w:proofErr w:type="gramStart"/>
            <w:r w:rsidR="00B84945">
              <w:rPr>
                <w:sz w:val="22"/>
                <w:szCs w:val="22"/>
              </w:rPr>
              <w:t>3 year</w:t>
            </w:r>
            <w:proofErr w:type="gramEnd"/>
            <w:r w:rsidR="00B84945">
              <w:rPr>
                <w:sz w:val="22"/>
                <w:szCs w:val="22"/>
              </w:rPr>
              <w:t xml:space="preserve"> strategy in 2024-2025. i</w:t>
            </w:r>
            <w:r>
              <w:rPr>
                <w:sz w:val="22"/>
                <w:szCs w:val="22"/>
              </w:rPr>
              <w:t>f we are to achieve the target of achieving above national averages (in comparison to disadvantaged national statistics) for attendance by 202</w:t>
            </w:r>
            <w:r w:rsidR="00B84945">
              <w:rPr>
                <w:sz w:val="22"/>
                <w:szCs w:val="22"/>
              </w:rPr>
              <w:t>5</w:t>
            </w:r>
            <w:r>
              <w:rPr>
                <w:sz w:val="22"/>
                <w:szCs w:val="22"/>
              </w:rPr>
              <w:t xml:space="preserve">. Tackling wellbeing, attendance, behaviour and multiple vulnerabilities remains one of the biggest challenges and therefore funding next year will need to place a greater emphasis on this area of the PP </w:t>
            </w:r>
            <w:proofErr w:type="gramStart"/>
            <w:r>
              <w:rPr>
                <w:sz w:val="22"/>
                <w:szCs w:val="22"/>
              </w:rPr>
              <w:t>3 year</w:t>
            </w:r>
            <w:proofErr w:type="gramEnd"/>
            <w:r>
              <w:rPr>
                <w:sz w:val="22"/>
                <w:szCs w:val="22"/>
              </w:rPr>
              <w:t xml:space="preserve"> strategy. </w:t>
            </w:r>
          </w:p>
        </w:tc>
      </w:tr>
    </w:tbl>
    <w:p w14:paraId="6725BCE7" w14:textId="77777777" w:rsidR="00A10C38" w:rsidRDefault="00000000">
      <w:pPr>
        <w:pStyle w:val="Heading2"/>
      </w:pPr>
      <w:r>
        <w:lastRenderedPageBreak/>
        <w:t>Externally provided programmes</w:t>
      </w:r>
    </w:p>
    <w:p w14:paraId="2DCCE94C" w14:textId="77777777" w:rsidR="00A10C38" w:rsidRDefault="00000000">
      <w:pPr>
        <w:rPr>
          <w:i/>
        </w:rPr>
      </w:pPr>
      <w:r>
        <w:rPr>
          <w:i/>
        </w:rPr>
        <w:t xml:space="preserve">Please include the names of any non-DfE programmes that you used your pupil premium (or recovery premium) to fund in the previous academic year. </w:t>
      </w:r>
    </w:p>
    <w:tbl>
      <w:tblPr>
        <w:tblStyle w:val="1"/>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671"/>
      </w:tblGrid>
      <w:tr w:rsidR="00A10C38" w14:paraId="195B93FA"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91EDA5C" w14:textId="77777777" w:rsidR="00A10C38" w:rsidRDefault="00000000">
            <w:pPr>
              <w:pBdr>
                <w:top w:val="nil"/>
                <w:left w:val="nil"/>
                <w:bottom w:val="nil"/>
                <w:right w:val="nil"/>
                <w:between w:val="nil"/>
              </w:pBdr>
              <w:spacing w:before="60" w:after="60" w:line="240" w:lineRule="auto"/>
              <w:ind w:left="57" w:right="57"/>
              <w:rPr>
                <w:b/>
              </w:rPr>
            </w:pPr>
            <w:r>
              <w:rPr>
                <w:b/>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FABB56B" w14:textId="77777777" w:rsidR="00A10C38" w:rsidRDefault="00000000">
            <w:pPr>
              <w:pBdr>
                <w:top w:val="nil"/>
                <w:left w:val="nil"/>
                <w:bottom w:val="nil"/>
                <w:right w:val="nil"/>
                <w:between w:val="nil"/>
              </w:pBdr>
              <w:spacing w:before="60" w:after="60" w:line="240" w:lineRule="auto"/>
              <w:ind w:left="57" w:right="57"/>
              <w:rPr>
                <w:b/>
              </w:rPr>
            </w:pPr>
            <w:r>
              <w:rPr>
                <w:b/>
              </w:rPr>
              <w:t>Provider</w:t>
            </w:r>
          </w:p>
        </w:tc>
      </w:tr>
      <w:tr w:rsidR="00A10C38" w14:paraId="2F45D393" w14:textId="77777777">
        <w:tc>
          <w:tcPr>
            <w:tcW w:w="4815" w:type="dxa"/>
            <w:shd w:val="clear" w:color="auto" w:fill="auto"/>
            <w:tcMar>
              <w:top w:w="100" w:type="dxa"/>
              <w:left w:w="100" w:type="dxa"/>
              <w:bottom w:w="100" w:type="dxa"/>
              <w:right w:w="100" w:type="dxa"/>
            </w:tcMar>
          </w:tcPr>
          <w:p w14:paraId="6948A9F2" w14:textId="77777777" w:rsidR="00A10C38" w:rsidRDefault="00000000">
            <w:pPr>
              <w:widowControl w:val="0"/>
              <w:spacing w:after="0" w:line="240" w:lineRule="auto"/>
              <w:ind w:left="192"/>
              <w:rPr>
                <w:rFonts w:ascii="Calibri" w:eastAsia="Calibri" w:hAnsi="Calibri" w:cs="Calibri"/>
              </w:rPr>
            </w:pPr>
            <w:r>
              <w:rPr>
                <w:rFonts w:ascii="Calibri" w:eastAsia="Calibri" w:hAnsi="Calibri" w:cs="Calibri"/>
              </w:rPr>
              <w:t xml:space="preserve">Nuffield Early Language Intervention (NELI) </w:t>
            </w:r>
          </w:p>
        </w:tc>
        <w:tc>
          <w:tcPr>
            <w:tcW w:w="4671" w:type="dxa"/>
            <w:shd w:val="clear" w:color="auto" w:fill="auto"/>
            <w:tcMar>
              <w:top w:w="100" w:type="dxa"/>
              <w:left w:w="100" w:type="dxa"/>
              <w:bottom w:w="100" w:type="dxa"/>
              <w:right w:w="100" w:type="dxa"/>
            </w:tcMar>
          </w:tcPr>
          <w:p w14:paraId="23AC97BC" w14:textId="77777777" w:rsidR="00A10C38" w:rsidRDefault="00000000">
            <w:pPr>
              <w:widowControl w:val="0"/>
              <w:spacing w:after="0" w:line="240" w:lineRule="auto"/>
              <w:ind w:left="192"/>
              <w:rPr>
                <w:rFonts w:ascii="Calibri" w:eastAsia="Calibri" w:hAnsi="Calibri" w:cs="Calibri"/>
              </w:rPr>
            </w:pPr>
            <w:r>
              <w:rPr>
                <w:rFonts w:ascii="Calibri" w:eastAsia="Calibri" w:hAnsi="Calibri" w:cs="Calibri"/>
              </w:rPr>
              <w:t>Nuffield Foundation</w:t>
            </w:r>
          </w:p>
        </w:tc>
      </w:tr>
      <w:tr w:rsidR="00A10C38" w14:paraId="39524495" w14:textId="77777777">
        <w:tc>
          <w:tcPr>
            <w:tcW w:w="4815" w:type="dxa"/>
            <w:shd w:val="clear" w:color="auto" w:fill="auto"/>
            <w:tcMar>
              <w:top w:w="100" w:type="dxa"/>
              <w:left w:w="100" w:type="dxa"/>
              <w:bottom w:w="100" w:type="dxa"/>
              <w:right w:w="100" w:type="dxa"/>
            </w:tcMar>
          </w:tcPr>
          <w:p w14:paraId="24D284CC" w14:textId="77777777" w:rsidR="00A10C38" w:rsidRDefault="00000000">
            <w:pPr>
              <w:widowControl w:val="0"/>
              <w:spacing w:after="0" w:line="240" w:lineRule="auto"/>
              <w:ind w:left="192"/>
              <w:rPr>
                <w:rFonts w:ascii="Calibri" w:eastAsia="Calibri" w:hAnsi="Calibri" w:cs="Calibri"/>
              </w:rPr>
            </w:pPr>
            <w:r>
              <w:rPr>
                <w:rFonts w:ascii="Calibri" w:eastAsia="Calibri" w:hAnsi="Calibri" w:cs="Calibri"/>
              </w:rPr>
              <w:t xml:space="preserve">Read, Write, </w:t>
            </w:r>
            <w:proofErr w:type="spellStart"/>
            <w:r>
              <w:rPr>
                <w:rFonts w:ascii="Calibri" w:eastAsia="Calibri" w:hAnsi="Calibri" w:cs="Calibri"/>
              </w:rPr>
              <w:t>Inc.and</w:t>
            </w:r>
            <w:proofErr w:type="spellEnd"/>
            <w:r>
              <w:rPr>
                <w:rFonts w:ascii="Calibri" w:eastAsia="Calibri" w:hAnsi="Calibri" w:cs="Calibri"/>
              </w:rPr>
              <w:t xml:space="preserve"> Fresh Start </w:t>
            </w:r>
          </w:p>
        </w:tc>
        <w:tc>
          <w:tcPr>
            <w:tcW w:w="4671" w:type="dxa"/>
            <w:shd w:val="clear" w:color="auto" w:fill="auto"/>
            <w:tcMar>
              <w:top w:w="100" w:type="dxa"/>
              <w:left w:w="100" w:type="dxa"/>
              <w:bottom w:w="100" w:type="dxa"/>
              <w:right w:w="100" w:type="dxa"/>
            </w:tcMar>
          </w:tcPr>
          <w:p w14:paraId="3B3D4A25" w14:textId="77777777" w:rsidR="00A10C38" w:rsidRDefault="00000000">
            <w:pPr>
              <w:widowControl w:val="0"/>
              <w:spacing w:after="0" w:line="240" w:lineRule="auto"/>
              <w:ind w:left="192"/>
              <w:rPr>
                <w:rFonts w:ascii="Calibri" w:eastAsia="Calibri" w:hAnsi="Calibri" w:cs="Calibri"/>
              </w:rPr>
            </w:pPr>
            <w:r>
              <w:rPr>
                <w:rFonts w:ascii="Calibri" w:eastAsia="Calibri" w:hAnsi="Calibri" w:cs="Calibri"/>
              </w:rPr>
              <w:t>Ruth Miskin</w:t>
            </w:r>
          </w:p>
        </w:tc>
      </w:tr>
      <w:tr w:rsidR="00A10C38" w14:paraId="661598B4" w14:textId="77777777">
        <w:tc>
          <w:tcPr>
            <w:tcW w:w="4815" w:type="dxa"/>
            <w:shd w:val="clear" w:color="auto" w:fill="auto"/>
            <w:tcMar>
              <w:top w:w="100" w:type="dxa"/>
              <w:left w:w="100" w:type="dxa"/>
              <w:bottom w:w="100" w:type="dxa"/>
              <w:right w:w="100" w:type="dxa"/>
            </w:tcMar>
          </w:tcPr>
          <w:p w14:paraId="241DEB7C" w14:textId="77777777" w:rsidR="00A10C38" w:rsidRDefault="00000000">
            <w:pPr>
              <w:widowControl w:val="0"/>
              <w:spacing w:after="0" w:line="240" w:lineRule="auto"/>
              <w:ind w:left="192"/>
              <w:rPr>
                <w:rFonts w:ascii="Calibri" w:eastAsia="Calibri" w:hAnsi="Calibri" w:cs="Calibri"/>
              </w:rPr>
            </w:pPr>
            <w:proofErr w:type="spellStart"/>
            <w:r>
              <w:rPr>
                <w:rFonts w:ascii="Calibri" w:eastAsia="Calibri" w:hAnsi="Calibri" w:cs="Calibri"/>
              </w:rPr>
              <w:t>PiXL</w:t>
            </w:r>
            <w:proofErr w:type="spellEnd"/>
            <w:r>
              <w:rPr>
                <w:rFonts w:ascii="Calibri" w:eastAsia="Calibri" w:hAnsi="Calibri" w:cs="Calibri"/>
              </w:rPr>
              <w:t xml:space="preserve"> </w:t>
            </w:r>
          </w:p>
        </w:tc>
        <w:tc>
          <w:tcPr>
            <w:tcW w:w="4671" w:type="dxa"/>
            <w:shd w:val="clear" w:color="auto" w:fill="auto"/>
            <w:tcMar>
              <w:top w:w="100" w:type="dxa"/>
              <w:left w:w="100" w:type="dxa"/>
              <w:bottom w:w="100" w:type="dxa"/>
              <w:right w:w="100" w:type="dxa"/>
            </w:tcMar>
          </w:tcPr>
          <w:p w14:paraId="2ADFC858" w14:textId="77777777" w:rsidR="00A10C38" w:rsidRDefault="00000000">
            <w:pPr>
              <w:widowControl w:val="0"/>
              <w:spacing w:after="0" w:line="240" w:lineRule="auto"/>
              <w:ind w:left="192"/>
              <w:rPr>
                <w:rFonts w:ascii="Calibri" w:eastAsia="Calibri" w:hAnsi="Calibri" w:cs="Calibri"/>
              </w:rPr>
            </w:pPr>
            <w:r>
              <w:rPr>
                <w:rFonts w:ascii="Calibri" w:eastAsia="Calibri" w:hAnsi="Calibri" w:cs="Calibri"/>
              </w:rPr>
              <w:t>Partners in Excellence</w:t>
            </w:r>
          </w:p>
        </w:tc>
      </w:tr>
      <w:tr w:rsidR="00A10C38" w14:paraId="384378B8" w14:textId="77777777">
        <w:tc>
          <w:tcPr>
            <w:tcW w:w="4815" w:type="dxa"/>
            <w:shd w:val="clear" w:color="auto" w:fill="auto"/>
            <w:tcMar>
              <w:top w:w="100" w:type="dxa"/>
              <w:left w:w="100" w:type="dxa"/>
              <w:bottom w:w="100" w:type="dxa"/>
              <w:right w:w="100" w:type="dxa"/>
            </w:tcMar>
          </w:tcPr>
          <w:p w14:paraId="65902F31" w14:textId="77777777" w:rsidR="00A10C38" w:rsidRDefault="00000000">
            <w:pPr>
              <w:widowControl w:val="0"/>
              <w:spacing w:after="0" w:line="240" w:lineRule="auto"/>
              <w:ind w:left="184"/>
              <w:rPr>
                <w:rFonts w:ascii="Calibri" w:eastAsia="Calibri" w:hAnsi="Calibri" w:cs="Calibri"/>
              </w:rPr>
            </w:pPr>
            <w:r>
              <w:rPr>
                <w:rFonts w:ascii="Calibri" w:eastAsia="Calibri" w:hAnsi="Calibri" w:cs="Calibri"/>
              </w:rPr>
              <w:t xml:space="preserve">Oracy </w:t>
            </w:r>
          </w:p>
        </w:tc>
        <w:tc>
          <w:tcPr>
            <w:tcW w:w="4671" w:type="dxa"/>
            <w:shd w:val="clear" w:color="auto" w:fill="auto"/>
            <w:tcMar>
              <w:top w:w="100" w:type="dxa"/>
              <w:left w:w="100" w:type="dxa"/>
              <w:bottom w:w="100" w:type="dxa"/>
              <w:right w:w="100" w:type="dxa"/>
            </w:tcMar>
          </w:tcPr>
          <w:p w14:paraId="676F6A07" w14:textId="77777777" w:rsidR="00A10C38" w:rsidRDefault="00000000">
            <w:pPr>
              <w:widowControl w:val="0"/>
              <w:spacing w:after="0" w:line="240" w:lineRule="auto"/>
              <w:ind w:left="176"/>
              <w:rPr>
                <w:rFonts w:ascii="Calibri" w:eastAsia="Calibri" w:hAnsi="Calibri" w:cs="Calibri"/>
              </w:rPr>
            </w:pPr>
            <w:r>
              <w:rPr>
                <w:rFonts w:ascii="Calibri" w:eastAsia="Calibri" w:hAnsi="Calibri" w:cs="Calibri"/>
              </w:rPr>
              <w:t>Voice 21</w:t>
            </w:r>
          </w:p>
        </w:tc>
      </w:tr>
    </w:tbl>
    <w:p w14:paraId="08CD21B9" w14:textId="77777777" w:rsidR="00A10C38" w:rsidRDefault="00A10C38"/>
    <w:sectPr w:rsidR="00A10C38">
      <w:headerReference w:type="default" r:id="rId12"/>
      <w:footerReference w:type="default" r:id="rId13"/>
      <w:pgSz w:w="11906" w:h="16838"/>
      <w:pgMar w:top="1134" w:right="990" w:bottom="1134" w:left="992"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2273C" w14:textId="77777777" w:rsidR="005D148D" w:rsidRDefault="005D148D">
      <w:pPr>
        <w:spacing w:after="0" w:line="240" w:lineRule="auto"/>
      </w:pPr>
      <w:r>
        <w:separator/>
      </w:r>
    </w:p>
  </w:endnote>
  <w:endnote w:type="continuationSeparator" w:id="0">
    <w:p w14:paraId="0948B9AB" w14:textId="77777777" w:rsidR="005D148D" w:rsidRDefault="005D1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BD38F2B-07C4-49A9-9E6D-EFE3AB2D07A1}"/>
    <w:embedBold r:id="rId2" w:fontKey="{B839DB5C-977A-498F-9907-013EEFAAEC7A}"/>
    <w:embedBoldItalic r:id="rId3" w:fontKey="{444F4761-8477-4472-B049-6BBFFFA176B8}"/>
  </w:font>
  <w:font w:name="Tahoma">
    <w:panose1 w:val="020B0604030504040204"/>
    <w:charset w:val="00"/>
    <w:family w:val="swiss"/>
    <w:pitch w:val="variable"/>
    <w:sig w:usb0="E1002EFF" w:usb1="C000605B" w:usb2="00000029" w:usb3="00000000" w:csb0="000101FF" w:csb1="00000000"/>
    <w:embedRegular r:id="rId4" w:fontKey="{3BC9F1B2-9AFC-4099-A781-0C2DAAE8DDAB}"/>
  </w:font>
  <w:font w:name="Noto Sans Symbols">
    <w:charset w:val="00"/>
    <w:family w:val="auto"/>
    <w:pitch w:val="default"/>
    <w:embedRegular r:id="rId5" w:fontKey="{14FF0E6F-D9F6-4D6E-90B3-7DF764B38FAB}"/>
  </w:font>
  <w:font w:name="Cambria">
    <w:panose1 w:val="02040503050406030204"/>
    <w:charset w:val="00"/>
    <w:family w:val="roman"/>
    <w:pitch w:val="variable"/>
    <w:sig w:usb0="E00006FF" w:usb1="420024FF" w:usb2="02000000" w:usb3="00000000" w:csb0="0000019F" w:csb1="00000000"/>
    <w:embedRegular r:id="rId6" w:fontKey="{E7CB83C4-4DCD-4E26-B314-08C50EDBEF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AA09B" w14:textId="77777777" w:rsidR="00A10C38" w:rsidRDefault="0000000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5E259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8E049B" w14:textId="77777777" w:rsidR="005D148D" w:rsidRDefault="005D148D">
      <w:pPr>
        <w:spacing w:after="0" w:line="240" w:lineRule="auto"/>
      </w:pPr>
      <w:r>
        <w:separator/>
      </w:r>
    </w:p>
  </w:footnote>
  <w:footnote w:type="continuationSeparator" w:id="0">
    <w:p w14:paraId="33B82CB7" w14:textId="77777777" w:rsidR="005D148D" w:rsidRDefault="005D1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0A7CD" w14:textId="77777777" w:rsidR="00A10C38" w:rsidRDefault="00A10C38">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9B2E31"/>
    <w:multiLevelType w:val="multilevel"/>
    <w:tmpl w:val="9830EB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12466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C38"/>
    <w:rsid w:val="00536EF7"/>
    <w:rsid w:val="005D148D"/>
    <w:rsid w:val="005E2597"/>
    <w:rsid w:val="00A10C38"/>
    <w:rsid w:val="00B84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B6028"/>
  <w15:docId w15:val="{49919554-31EC-43A5-9837-A565A899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ageBreakBefore/>
      <w:spacing w:line="240" w:lineRule="auto"/>
      <w:outlineLvl w:val="0"/>
    </w:pPr>
    <w:rPr>
      <w:b/>
      <w:color w:val="104F75"/>
      <w:sz w:val="36"/>
      <w:szCs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Normal"/>
    <w:next w:val="Normal"/>
    <w:uiPriority w:val="9"/>
    <w:unhideWhenUsed/>
    <w:qFormat/>
    <w:pPr>
      <w:keepNext/>
      <w:spacing w:before="360" w:line="240" w:lineRule="auto"/>
      <w:outlineLvl w:val="2"/>
    </w:pPr>
    <w:rPr>
      <w:b/>
      <w:color w:val="104F75"/>
      <w:sz w:val="28"/>
      <w:szCs w:val="28"/>
    </w:rPr>
  </w:style>
  <w:style w:type="paragraph" w:styleId="Heading4">
    <w:name w:val="heading 4"/>
    <w:basedOn w:val="Normal"/>
    <w:next w:val="Normal"/>
    <w:uiPriority w:val="9"/>
    <w:semiHidden/>
    <w:unhideWhenUsed/>
    <w:qFormat/>
    <w:pPr>
      <w:keepNext/>
      <w:spacing w:before="240" w:line="240" w:lineRule="auto"/>
      <w:outlineLvl w:val="3"/>
    </w:pPr>
    <w:rPr>
      <w:b/>
      <w:color w:val="104F75"/>
    </w:rPr>
  </w:style>
  <w:style w:type="paragraph" w:styleId="Heading5">
    <w:name w:val="heading 5"/>
    <w:basedOn w:val="Normal"/>
    <w:next w:val="Normal"/>
    <w:uiPriority w:val="9"/>
    <w:semiHidden/>
    <w:unhideWhenUsed/>
    <w:qFormat/>
    <w:pPr>
      <w:spacing w:before="240" w:after="60"/>
      <w:ind w:left="3600" w:hanging="360"/>
      <w:outlineLvl w:val="4"/>
    </w:pPr>
    <w:rPr>
      <w:rFonts w:ascii="Calibri" w:eastAsia="Calibri" w:hAnsi="Calibri" w:cs="Calibri"/>
      <w:b/>
      <w:i/>
      <w:sz w:val="26"/>
      <w:szCs w:val="26"/>
    </w:rPr>
  </w:style>
  <w:style w:type="paragraph" w:styleId="Heading6">
    <w:name w:val="heading 6"/>
    <w:basedOn w:val="Normal"/>
    <w:next w:val="Normal"/>
    <w:uiPriority w:val="9"/>
    <w:semiHidden/>
    <w:unhideWhenUsed/>
    <w:qFormat/>
    <w:pPr>
      <w:spacing w:before="240" w:after="60"/>
      <w:ind w:left="4320" w:hanging="360"/>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96"/>
    </w:rPr>
  </w:style>
  <w:style w:type="paragraph" w:styleId="Subtitle">
    <w:name w:val="Subtitle"/>
    <w:basedOn w:val="Normal"/>
    <w:next w:val="Normal"/>
    <w:uiPriority w:val="11"/>
    <w:qFormat/>
    <w:pPr>
      <w:widowControl w:val="0"/>
      <w:spacing w:after="60" w:line="240" w:lineRule="auto"/>
      <w:jc w:val="center"/>
    </w:pPr>
    <w:rPr>
      <w:i/>
      <w:color w:val="000000"/>
    </w:rPr>
  </w:style>
  <w:style w:type="table" w:customStyle="1" w:styleId="22">
    <w:name w:val="22"/>
    <w:basedOn w:val="TableNormal"/>
    <w:tblPr>
      <w:tblStyleRowBandSize w:val="1"/>
      <w:tblStyleColBandSize w:val="1"/>
      <w:tblCellMar>
        <w:top w:w="100" w:type="dxa"/>
        <w:left w:w="10" w:type="dxa"/>
        <w:bottom w:w="100" w:type="dxa"/>
        <w:right w:w="10" w:type="dxa"/>
      </w:tblCellMar>
    </w:tblPr>
  </w:style>
  <w:style w:type="table" w:customStyle="1" w:styleId="21">
    <w:name w:val="21"/>
    <w:basedOn w:val="TableNormal"/>
    <w:tblPr>
      <w:tblStyleRowBandSize w:val="1"/>
      <w:tblStyleColBandSize w:val="1"/>
      <w:tblCellMar>
        <w:top w:w="100" w:type="dxa"/>
        <w:left w:w="10" w:type="dxa"/>
        <w:bottom w:w="100" w:type="dxa"/>
        <w:right w:w="10" w:type="dxa"/>
      </w:tblCellMar>
    </w:tblPr>
  </w:style>
  <w:style w:type="table" w:customStyle="1" w:styleId="20">
    <w:name w:val="20"/>
    <w:basedOn w:val="TableNormal"/>
    <w:tblPr>
      <w:tblStyleRowBandSize w:val="1"/>
      <w:tblStyleColBandSize w:val="1"/>
      <w:tblCellMar>
        <w:top w:w="100" w:type="dxa"/>
        <w:left w:w="10" w:type="dxa"/>
        <w:bottom w:w="100" w:type="dxa"/>
        <w:right w:w="10" w:type="dxa"/>
      </w:tblCellMar>
    </w:tblPr>
  </w:style>
  <w:style w:type="table" w:customStyle="1" w:styleId="19">
    <w:name w:val="19"/>
    <w:basedOn w:val="TableNormal"/>
    <w:tblPr>
      <w:tblStyleRowBandSize w:val="1"/>
      <w:tblStyleColBandSize w:val="1"/>
      <w:tblCellMar>
        <w:top w:w="100" w:type="dxa"/>
        <w:left w:w="10" w:type="dxa"/>
        <w:bottom w:w="100" w:type="dxa"/>
        <w:right w:w="10" w:type="dxa"/>
      </w:tblCellMar>
    </w:tblPr>
  </w:style>
  <w:style w:type="table" w:customStyle="1" w:styleId="18">
    <w:name w:val="18"/>
    <w:basedOn w:val="TableNormal"/>
    <w:tblPr>
      <w:tblStyleRowBandSize w:val="1"/>
      <w:tblStyleColBandSize w:val="1"/>
      <w:tblCellMar>
        <w:top w:w="100" w:type="dxa"/>
        <w:left w:w="10" w:type="dxa"/>
        <w:bottom w:w="100" w:type="dxa"/>
        <w:right w:w="10" w:type="dxa"/>
      </w:tblCellMar>
    </w:tblPr>
  </w:style>
  <w:style w:type="table" w:customStyle="1" w:styleId="17">
    <w:name w:val="17"/>
    <w:basedOn w:val="TableNormal"/>
    <w:tblPr>
      <w:tblStyleRowBandSize w:val="1"/>
      <w:tblStyleColBandSize w:val="1"/>
      <w:tblCellMar>
        <w:top w:w="100" w:type="dxa"/>
        <w:left w:w="10" w:type="dxa"/>
        <w:bottom w:w="100" w:type="dxa"/>
        <w:right w:w="10" w:type="dxa"/>
      </w:tblCellMar>
    </w:tblPr>
  </w:style>
  <w:style w:type="table" w:customStyle="1" w:styleId="16">
    <w:name w:val="16"/>
    <w:basedOn w:val="TableNormal"/>
    <w:tblPr>
      <w:tblStyleRowBandSize w:val="1"/>
      <w:tblStyleColBandSize w:val="1"/>
      <w:tblCellMar>
        <w:top w:w="100" w:type="dxa"/>
        <w:left w:w="10" w:type="dxa"/>
        <w:bottom w:w="100" w:type="dxa"/>
        <w:right w:w="10" w:type="dxa"/>
      </w:tblCellMar>
    </w:tblPr>
  </w:style>
  <w:style w:type="table" w:customStyle="1" w:styleId="15">
    <w:name w:val="15"/>
    <w:basedOn w:val="TableNormal"/>
    <w:tblPr>
      <w:tblStyleRowBandSize w:val="1"/>
      <w:tblStyleColBandSize w:val="1"/>
      <w:tblCellMar>
        <w:top w:w="100" w:type="dxa"/>
        <w:left w:w="10" w:type="dxa"/>
        <w:bottom w:w="100" w:type="dxa"/>
        <w:right w:w="10" w:type="dxa"/>
      </w:tblCellMar>
    </w:tblPr>
  </w:style>
  <w:style w:type="table" w:customStyle="1" w:styleId="14">
    <w:name w:val="14"/>
    <w:basedOn w:val="TableNormal"/>
    <w:tblPr>
      <w:tblStyleRowBandSize w:val="1"/>
      <w:tblStyleColBandSize w:val="1"/>
      <w:tblCellMar>
        <w:top w:w="100" w:type="dxa"/>
        <w:left w:w="10" w:type="dxa"/>
        <w:bottom w:w="100" w:type="dxa"/>
        <w:right w:w="10" w:type="dxa"/>
      </w:tblCellMar>
    </w:tblPr>
  </w:style>
  <w:style w:type="table" w:customStyle="1" w:styleId="13">
    <w:name w:val="13"/>
    <w:basedOn w:val="TableNormal"/>
    <w:tblPr>
      <w:tblStyleRowBandSize w:val="1"/>
      <w:tblStyleColBandSize w:val="1"/>
      <w:tblCellMar>
        <w:top w:w="100" w:type="dxa"/>
        <w:left w:w="10" w:type="dxa"/>
        <w:bottom w:w="100" w:type="dxa"/>
        <w:right w:w="10" w:type="dxa"/>
      </w:tblCellMar>
    </w:tblPr>
  </w:style>
  <w:style w:type="table" w:customStyle="1" w:styleId="12">
    <w:name w:val="12"/>
    <w:basedOn w:val="TableNormal"/>
    <w:tblPr>
      <w:tblStyleRowBandSize w:val="1"/>
      <w:tblStyleColBandSize w:val="1"/>
      <w:tblCellMar>
        <w:top w:w="100" w:type="dxa"/>
        <w:left w:w="10" w:type="dxa"/>
        <w:bottom w:w="100" w:type="dxa"/>
        <w:right w:w="10" w:type="dxa"/>
      </w:tblCellMar>
    </w:tblPr>
  </w:style>
  <w:style w:type="paragraph" w:styleId="ListParagraph">
    <w:name w:val="List Paragraph"/>
    <w:basedOn w:val="Normal"/>
    <w:uiPriority w:val="34"/>
    <w:qFormat/>
    <w:rsid w:val="00212506"/>
    <w:pPr>
      <w:ind w:left="720"/>
      <w:contextualSpacing/>
    </w:pPr>
  </w:style>
  <w:style w:type="table" w:customStyle="1" w:styleId="11">
    <w:name w:val="11"/>
    <w:basedOn w:val="TableNormal"/>
    <w:tblPr>
      <w:tblStyleRowBandSize w:val="1"/>
      <w:tblStyleColBandSize w:val="1"/>
      <w:tblCellMar>
        <w:top w:w="100" w:type="dxa"/>
        <w:left w:w="10" w:type="dxa"/>
        <w:bottom w:w="100" w:type="dxa"/>
        <w:right w:w="10" w:type="dxa"/>
      </w:tblCellMar>
    </w:tblPr>
  </w:style>
  <w:style w:type="table" w:customStyle="1" w:styleId="10">
    <w:name w:val="10"/>
    <w:basedOn w:val="TableNormal"/>
    <w:tblPr>
      <w:tblStyleRowBandSize w:val="1"/>
      <w:tblStyleColBandSize w:val="1"/>
      <w:tblCellMar>
        <w:top w:w="100" w:type="dxa"/>
        <w:left w:w="10" w:type="dxa"/>
        <w:bottom w:w="100" w:type="dxa"/>
        <w:right w:w="10" w:type="dxa"/>
      </w:tblCellMar>
    </w:tblPr>
  </w:style>
  <w:style w:type="table" w:customStyle="1" w:styleId="9">
    <w:name w:val="9"/>
    <w:basedOn w:val="TableNormal"/>
    <w:tblPr>
      <w:tblStyleRowBandSize w:val="1"/>
      <w:tblStyleColBandSize w:val="1"/>
      <w:tblCellMar>
        <w:top w:w="100" w:type="dxa"/>
        <w:left w:w="10" w:type="dxa"/>
        <w:bottom w:w="100" w:type="dxa"/>
        <w:right w:w="10" w:type="dxa"/>
      </w:tblCellMar>
    </w:tblPr>
  </w:style>
  <w:style w:type="table" w:customStyle="1" w:styleId="8">
    <w:name w:val="8"/>
    <w:basedOn w:val="TableNormal"/>
    <w:tblPr>
      <w:tblStyleRowBandSize w:val="1"/>
      <w:tblStyleColBandSize w:val="1"/>
      <w:tblCellMar>
        <w:top w:w="100" w:type="dxa"/>
        <w:left w:w="10" w:type="dxa"/>
        <w:bottom w:w="100" w:type="dxa"/>
        <w:right w:w="10" w:type="dxa"/>
      </w:tblCellMar>
    </w:tblPr>
  </w:style>
  <w:style w:type="table" w:customStyle="1" w:styleId="7">
    <w:name w:val="7"/>
    <w:basedOn w:val="TableNormal"/>
    <w:tblPr>
      <w:tblStyleRowBandSize w:val="1"/>
      <w:tblStyleColBandSize w:val="1"/>
      <w:tblCellMar>
        <w:top w:w="100" w:type="dxa"/>
        <w:left w:w="10" w:type="dxa"/>
        <w:bottom w:w="100" w:type="dxa"/>
        <w:right w:w="10" w:type="dxa"/>
      </w:tblCellMar>
    </w:tblPr>
  </w:style>
  <w:style w:type="table" w:customStyle="1" w:styleId="6">
    <w:name w:val="6"/>
    <w:basedOn w:val="TableNormal"/>
    <w:tblPr>
      <w:tblStyleRowBandSize w:val="1"/>
      <w:tblStyleColBandSize w:val="1"/>
      <w:tblCellMar>
        <w:top w:w="100" w:type="dxa"/>
        <w:left w:w="10" w:type="dxa"/>
        <w:bottom w:w="100" w:type="dxa"/>
        <w:right w:w="10" w:type="dxa"/>
      </w:tblCellMar>
    </w:tblPr>
  </w:style>
  <w:style w:type="table" w:customStyle="1" w:styleId="5">
    <w:name w:val="5"/>
    <w:basedOn w:val="TableNormal"/>
    <w:tblPr>
      <w:tblStyleRowBandSize w:val="1"/>
      <w:tblStyleColBandSize w:val="1"/>
      <w:tblCellMar>
        <w:top w:w="100" w:type="dxa"/>
        <w:left w:w="10" w:type="dxa"/>
        <w:bottom w:w="100" w:type="dxa"/>
        <w:right w:w="10" w:type="dxa"/>
      </w:tblCellMar>
    </w:tblPr>
  </w:style>
  <w:style w:type="table" w:customStyle="1" w:styleId="4">
    <w:name w:val="4"/>
    <w:basedOn w:val="TableNormal"/>
    <w:tblPr>
      <w:tblStyleRowBandSize w:val="1"/>
      <w:tblStyleColBandSize w:val="1"/>
      <w:tblCellMar>
        <w:top w:w="100" w:type="dxa"/>
        <w:left w:w="10" w:type="dxa"/>
        <w:bottom w:w="100" w:type="dxa"/>
        <w:right w:w="10" w:type="dxa"/>
      </w:tblCellMar>
    </w:tblPr>
  </w:style>
  <w:style w:type="table" w:customStyle="1" w:styleId="3">
    <w:name w:val="3"/>
    <w:basedOn w:val="TableNormal"/>
    <w:tblPr>
      <w:tblStyleRowBandSize w:val="1"/>
      <w:tblStyleColBandSize w:val="1"/>
      <w:tblCellMar>
        <w:top w:w="100" w:type="dxa"/>
        <w:left w:w="10" w:type="dxa"/>
        <w:bottom w:w="100" w:type="dxa"/>
        <w:right w:w="10" w:type="dxa"/>
      </w:tblCellMar>
    </w:tblPr>
  </w:style>
  <w:style w:type="table" w:customStyle="1" w:styleId="2">
    <w:name w:val="2"/>
    <w:basedOn w:val="TableNormal"/>
    <w:tblPr>
      <w:tblStyleRowBandSize w:val="1"/>
      <w:tblStyleColBandSize w:val="1"/>
      <w:tblCellMar>
        <w:top w:w="100" w:type="dxa"/>
        <w:left w:w="10" w:type="dxa"/>
        <w:bottom w:w="100" w:type="dxa"/>
        <w:right w:w="10" w:type="dxa"/>
      </w:tblCellMar>
    </w:tblPr>
  </w:style>
  <w:style w:type="table" w:customStyle="1" w:styleId="1">
    <w:name w:val="1"/>
    <w:basedOn w:val="TableNormal"/>
    <w:tblPr>
      <w:tblStyleRowBandSize w:val="1"/>
      <w:tblStyleColBandSize w:val="1"/>
      <w:tblCellMar>
        <w:top w:w="100" w:type="dxa"/>
        <w:left w:w="10" w:type="dxa"/>
        <w:bottom w:w="10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midfield.bromley.sch.uk/attachments/download.asp?file=6848&amp;type=pdf"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LPG96UoHFS10s38jkIv92OSsow==">CgMxLjAyCGguZ2pkZ3hzMgloLjMwajB6bGwyCWguM3pueXNoNzIJaC4xZm9iOXRlMg5oLmViOXlhNmNvMGQ0MzgAciExMV9TSTRQSXVsMnJhRHZYaVZhRWhWaDBHdDlYOVlpWmk=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3203</Words>
  <Characters>18261</Characters>
  <Application>Microsoft Office Word</Application>
  <DocSecurity>0</DocSecurity>
  <Lines>152</Lines>
  <Paragraphs>42</Paragraphs>
  <ScaleCrop>false</ScaleCrop>
  <Company/>
  <LinksUpToDate>false</LinksUpToDate>
  <CharactersWithSpaces>21422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Osborn</dc:creator>
  <cp:lastModifiedBy>Daniel Osborn</cp:lastModifiedBy>
  <cp:revision>2</cp:revision>
  <dcterms:created xsi:type="dcterms:W3CDTF">2024-01-08T13:44:00Z</dcterms:created>
  <dcterms:modified xsi:type="dcterms:W3CDTF">2024-10-08T11:03:00Z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te">
    <vt:lpwstr>22;#Communic​ati​ons|60b3cc5e-d979-4a7a-b73d-c058e341a548</vt:lpwstr>
  </property>
  <property fmtid="{D5CDD505-2E9C-101B-9397-08002B2CF9AE}" pid="3" name="IWPGroupOOB">
    <vt:lpwstr>Communications Directorate</vt:lpwstr>
  </property>
  <property fmtid="{D5CDD505-2E9C-101B-9397-08002B2CF9AE}" pid="4" name="IWPFunction">
    <vt:lpwstr>IWPFunction</vt:lpwstr>
  </property>
  <property fmtid="{D5CDD505-2E9C-101B-9397-08002B2CF9AE}" pid="5" name="ContentType">
    <vt:lpwstr>IWP Document</vt:lpwstr>
  </property>
  <property fmtid="{D5CDD505-2E9C-101B-9397-08002B2CF9AE}" pid="6" name="IWPRightsProtectiveMarking">
    <vt:lpwstr>2;#Official|0884c477-2e62-47ea-b19c-5af6e91124c5</vt:lpwstr>
  </property>
  <property fmtid="{D5CDD505-2E9C-101B-9397-08002B2CF9AE}" pid="7" name="ContentTypeId">
    <vt:lpwstr>0x0101006FBD534E0B2648409800B3ECF3893BDA</vt:lpwstr>
  </property>
  <property fmtid="{D5CDD505-2E9C-101B-9397-08002B2CF9AE}" pid="8" name="_dlc_DocIdItemGuid">
    <vt:lpwstr>f1dd1af3-30bb-446e-af34-5327635f4b16</vt:lpwstr>
  </property>
  <property fmtid="{D5CDD505-2E9C-101B-9397-08002B2CF9AE}" pid="9" name="IWPOwner">
    <vt:lpwstr>1;#DfE|a484111e-5b24-4ad9-9778-c536c8c88985</vt:lpwstr>
  </property>
  <property fmtid="{D5CDD505-2E9C-101B-9397-08002B2CF9AE}" pid="10" name="IWPSubject">
    <vt:lpwstr>IWPSubject</vt:lpwstr>
  </property>
  <property fmtid="{D5CDD505-2E9C-101B-9397-08002B2CF9AE}" pid="11" name="IWPOrganisationalUnit">
    <vt:lpwstr>3;#DfE|cc08a6d4-dfde-4d0f-bd85-069ebcef80d5</vt:lpwstr>
  </property>
  <property fmtid="{D5CDD505-2E9C-101B-9397-08002B2CF9AE}" pid="12" name="IWPSiteType">
    <vt:lpwstr>IWPSiteType</vt:lpwstr>
  </property>
</Properties>
</file>